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5A" w:rsidRPr="00FA095A" w:rsidRDefault="00FA095A" w:rsidP="00FA095A">
      <w:pPr>
        <w:shd w:val="clear" w:color="auto" w:fill="FFFFFF"/>
        <w:spacing w:before="161" w:after="120" w:line="240" w:lineRule="auto"/>
        <w:jc w:val="center"/>
        <w:outlineLvl w:val="0"/>
        <w:rPr>
          <w:rFonts w:ascii="Times New Roman" w:eastAsia="Times New Roman" w:hAnsi="Times New Roman" w:cs="Times New Roman"/>
          <w:color w:val="0000FF"/>
          <w:kern w:val="36"/>
          <w:sz w:val="28"/>
          <w:szCs w:val="28"/>
        </w:rPr>
      </w:pPr>
      <w:r w:rsidRPr="00FA095A">
        <w:rPr>
          <w:rFonts w:ascii="Times New Roman" w:eastAsia="Times New Roman" w:hAnsi="Times New Roman" w:cs="Times New Roman"/>
          <w:color w:val="0000FF"/>
          <w:kern w:val="36"/>
          <w:sz w:val="28"/>
          <w:szCs w:val="28"/>
          <w:lang w:val="vi-VN"/>
        </w:rPr>
        <w:t>N</w:t>
      </w:r>
      <w:r w:rsidRPr="00FA095A">
        <w:rPr>
          <w:rFonts w:ascii="Times New Roman" w:eastAsia="Times New Roman" w:hAnsi="Times New Roman" w:cs="Times New Roman"/>
          <w:color w:val="0000FF"/>
          <w:kern w:val="36"/>
          <w:sz w:val="28"/>
          <w:szCs w:val="28"/>
        </w:rPr>
        <w:t>ghị định về quản lý hợp tác quốc tế về pháp luật và cải cách tư pháp</w:t>
      </w:r>
    </w:p>
    <w:p w:rsidR="00FA095A" w:rsidRPr="00FA095A" w:rsidRDefault="00FA095A" w:rsidP="00FA095A">
      <w:pPr>
        <w:shd w:val="clear" w:color="auto" w:fill="FFFFFF"/>
        <w:spacing w:after="90" w:line="240" w:lineRule="auto"/>
        <w:ind w:firstLine="720"/>
        <w:jc w:val="both"/>
        <w:rPr>
          <w:rFonts w:ascii="Times New Roman" w:eastAsia="Times New Roman" w:hAnsi="Times New Roman" w:cs="Times New Roman"/>
          <w:color w:val="212529"/>
          <w:sz w:val="28"/>
          <w:szCs w:val="28"/>
        </w:rPr>
      </w:pPr>
      <w:proofErr w:type="gramStart"/>
      <w:r w:rsidRPr="00FA095A">
        <w:rPr>
          <w:rFonts w:ascii="Times New Roman" w:eastAsia="Times New Roman" w:hAnsi="Times New Roman" w:cs="Times New Roman"/>
          <w:color w:val="212529"/>
          <w:sz w:val="28"/>
          <w:szCs w:val="28"/>
        </w:rPr>
        <w:t>Vừa qua, Thủ tướng Chính phủ đã ban hành Nghị định số 26/2024/NĐ-CP ngày 01/3/2024 về quản lý hợp tác quốc tế về pháp luật và cải cách tư pháp.</w:t>
      </w:r>
      <w:proofErr w:type="gramEnd"/>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color w:val="212529"/>
          <w:sz w:val="28"/>
          <w:szCs w:val="28"/>
        </w:rPr>
        <w:t xml:space="preserve">Nghị định số 26/2024/NĐ-CP quy định về quản lý hợp tác quốc tế về pháp luật và cải cách tư pháp bao gồm nguyên tắc, nội dung, hình thức hợp tác, thực hiện hợp tác và trách nhiệm của các cơ quan, tổ chức Việt Nam trong hợp tác quốc tế về pháp luật và cải cách tư pháp. </w:t>
      </w:r>
      <w:proofErr w:type="gramStart"/>
      <w:r w:rsidRPr="00FA095A">
        <w:rPr>
          <w:rFonts w:ascii="Times New Roman" w:eastAsia="Times New Roman" w:hAnsi="Times New Roman" w:cs="Times New Roman"/>
          <w:color w:val="212529"/>
          <w:sz w:val="28"/>
          <w:szCs w:val="28"/>
        </w:rPr>
        <w:t>Nghị định này áp dụng đối với các cơ quan, tổ chức Việt Nam tham gia vào các hoạt động hợp tác quốc tế về pháp luật và cải cách tư pháp.</w:t>
      </w:r>
      <w:proofErr w:type="gramEnd"/>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b/>
          <w:bCs/>
          <w:color w:val="212529"/>
          <w:sz w:val="28"/>
          <w:szCs w:val="28"/>
        </w:rPr>
        <w:t>Nguyên tắc hợp tác quốc tế về pháp luật và cải cách tư pháp</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color w:val="212529"/>
          <w:sz w:val="28"/>
          <w:szCs w:val="28"/>
        </w:rPr>
        <w:t xml:space="preserve">Nguyên tắc trong hợp tác quốc tế về pháp luật và cải cách tư pháp gồm: Tuân thủ Hiến pháp, pháp luật Việt Nam, phù hợp với các điều ước quốc tế mà Việt Nam là thành viên, đảm bảo độc lập, chủ quyền, thống nhất, toàn vẹn lãnh thổ, an ninh quốc gia, trật tự an toàn xã hội. Không ký kết, thực hiện các hoạt động hợp tác phương hại đến lợi ích, </w:t>
      </w:r>
      <w:proofErr w:type="gramStart"/>
      <w:r w:rsidRPr="00FA095A">
        <w:rPr>
          <w:rFonts w:ascii="Times New Roman" w:eastAsia="Times New Roman" w:hAnsi="Times New Roman" w:cs="Times New Roman"/>
          <w:color w:val="212529"/>
          <w:sz w:val="28"/>
          <w:szCs w:val="28"/>
        </w:rPr>
        <w:t>an</w:t>
      </w:r>
      <w:proofErr w:type="gramEnd"/>
      <w:r w:rsidRPr="00FA095A">
        <w:rPr>
          <w:rFonts w:ascii="Times New Roman" w:eastAsia="Times New Roman" w:hAnsi="Times New Roman" w:cs="Times New Roman"/>
          <w:color w:val="212529"/>
          <w:sz w:val="28"/>
          <w:szCs w:val="28"/>
        </w:rPr>
        <w:t xml:space="preserve"> ninh quốc gia.</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color w:val="212529"/>
          <w:sz w:val="28"/>
          <w:szCs w:val="28"/>
        </w:rPr>
        <w:t>Chủ động lựa chọn và thúc đẩy những nội dung hợp tác mà Việt Nam có nhu cầu, phù hợp với thực tiễn, điều kiện của Việt Nam, chủ trương định hướng của Đảng về đối ngoại, xây dựng, hoàn thiện Nhà nước pháp quyền xã hội chủ nghĩa Việt Nam và quy định pháp luật có liên quan.</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color w:val="212529"/>
          <w:sz w:val="28"/>
          <w:szCs w:val="28"/>
        </w:rPr>
        <w:t xml:space="preserve">Bình đẳng và không can thiệp vào công việc nội bộ của nhau, thúc đẩy hợp tác với các đối tác có kinh nghiệm hợp tác tốt với Việt Nam, chú trọng tính bền vững của hoạt động hợp tác. </w:t>
      </w:r>
      <w:proofErr w:type="gramStart"/>
      <w:r w:rsidRPr="00FA095A">
        <w:rPr>
          <w:rFonts w:ascii="Times New Roman" w:eastAsia="Times New Roman" w:hAnsi="Times New Roman" w:cs="Times New Roman"/>
          <w:color w:val="212529"/>
          <w:sz w:val="28"/>
          <w:szCs w:val="28"/>
        </w:rPr>
        <w:t>Bảo đảm công khai, minh bạch, hiệu quả, thiết thực và đề cao trách nhiệm trong hợp tác quốc tế về pháp luật và cải cách tư pháp.</w:t>
      </w:r>
      <w:proofErr w:type="gramEnd"/>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b/>
          <w:bCs/>
          <w:color w:val="212529"/>
          <w:sz w:val="28"/>
          <w:szCs w:val="28"/>
        </w:rPr>
        <w:t>Nội dung, hình thức hợp tác quốc tế về pháp luật và cải cách tư pháp</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color w:val="212529"/>
          <w:sz w:val="28"/>
          <w:szCs w:val="28"/>
        </w:rPr>
        <w:t>Theo Nghị định, hợp tác quốc tế về pháp luật và cải cách tư pháp gồm toàn bộ hoặc một phần nội dung sau: Tăng cường năng lực trong xây dựng văn bản quy phạm pháp luật; nâng cao hiệu lực, hiệu quả tổ chức thi hành pháp luật; đào tạo và bồi dưỡng nguồn nhân lực pháp luật; cải cách tư pháp.</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color w:val="212529"/>
          <w:sz w:val="28"/>
          <w:szCs w:val="28"/>
        </w:rPr>
        <w:t>Bên cạnh đó, công tác hợp tác quốc tế về pháp luật và cải cách tư pháp được thực hiện dưới các hình thức: Ký kết và thực hiện các điều ước quốc tế, thỏa thuận quốc tế; xây dựng và thực hiện các chương trình, dự án, phi dự án; tổ chức các hội nghị, hội thảo quốc tế.</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b/>
          <w:bCs/>
          <w:color w:val="212529"/>
          <w:sz w:val="28"/>
          <w:szCs w:val="28"/>
        </w:rPr>
        <w:t>Chia sẻ thông tin, kết quả hợp tác quốc tế về pháp luật và cải cách tư pháp</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color w:val="212529"/>
          <w:sz w:val="28"/>
          <w:szCs w:val="28"/>
        </w:rPr>
        <w:t xml:space="preserve">Nghị định số 26/2024/NĐ-CP nêu rõ, cơ quan, tổ chức thực hiện hợp tác có trách nhiệm chia sẻ thông tin, kết quả hợp tác quốc tế về pháp luật và cải cách tư pháp theo một trong các hình thức sau đây: Đăng tải thông tin, kết quả hợp tác quốc tế về pháp luật và cải cách tư pháp trên cổng/trang thông tin điện tử (nếu có) </w:t>
      </w:r>
      <w:r w:rsidRPr="00FA095A">
        <w:rPr>
          <w:rFonts w:ascii="Times New Roman" w:eastAsia="Times New Roman" w:hAnsi="Times New Roman" w:cs="Times New Roman"/>
          <w:color w:val="212529"/>
          <w:sz w:val="28"/>
          <w:szCs w:val="28"/>
        </w:rPr>
        <w:lastRenderedPageBreak/>
        <w:t xml:space="preserve">của cơ quan, tổ chức mình. </w:t>
      </w:r>
      <w:proofErr w:type="gramStart"/>
      <w:r w:rsidRPr="00FA095A">
        <w:rPr>
          <w:rFonts w:ascii="Times New Roman" w:eastAsia="Times New Roman" w:hAnsi="Times New Roman" w:cs="Times New Roman"/>
          <w:color w:val="212529"/>
          <w:sz w:val="28"/>
          <w:szCs w:val="28"/>
        </w:rPr>
        <w:t>Đồng thời, thực hiện in ấn, phát hành các ấn phẩm về kết quả hợp tác quốc tế về pháp luật và cải cách tư pháp.</w:t>
      </w:r>
      <w:proofErr w:type="gramEnd"/>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color w:val="212529"/>
          <w:sz w:val="28"/>
          <w:szCs w:val="28"/>
        </w:rPr>
        <w:t>Theo Nghị định này, nội dung chia sẻ thông tin, kết quả hợp tác quốc tế về pháp luật và cải cách tư pháp bao gồm: Điều ước quốc tế, thỏa thuận quốc tế có nội dung về hợp tác về pháp luật và cải cách tư pháp bằng tiếng Việt và tiếng nước ngoài; văn kiện chương trình, dự án, phi dự án có nội dung hợp tác về pháp luật và cải cách tư pháp bằng tiếng Việt và tiếng nước ngoài (nếu có); nội dung hợp tác về pháp luật và cải cách tư pháp thuộc chương trình, dự án, phi dự án khi kết thúc chương trình, dự án, phi dự án; kết quả hội nghị, hội thảo quốc tế về pháp luật và cải cách tư pháp khi kết thúc hoạt động mà không thuộc chương trình, dự án, phi dự án.</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FA095A">
        <w:rPr>
          <w:rFonts w:ascii="Times New Roman" w:eastAsia="Times New Roman" w:hAnsi="Times New Roman" w:cs="Times New Roman"/>
          <w:color w:val="212529"/>
          <w:sz w:val="28"/>
          <w:szCs w:val="28"/>
        </w:rPr>
        <w:t>Việc chia sẻ thông tin, kết quả hợp tác quốc tế về pháp luật và cải cách tư pháp bảo đảm phù hợp với các quy định pháp luật về bảo vệ bí mật nhà nước, điều ước quốc tế mà nước Cộng hòa xã hội chủ nghĩa Việt Nam là thành viên và các cam kết tại thỏa thuận quốc tế, văn kiện chương trình, dự án, phi dự án ký kết giữa các cơ quan, tổ chức Việt Nam và các nhà tài trợ, đối tác nước ngoài.</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proofErr w:type="gramStart"/>
      <w:r w:rsidRPr="00FA095A">
        <w:rPr>
          <w:rFonts w:ascii="Times New Roman" w:eastAsia="Times New Roman" w:hAnsi="Times New Roman" w:cs="Times New Roman"/>
          <w:color w:val="212529"/>
          <w:sz w:val="28"/>
          <w:szCs w:val="28"/>
        </w:rPr>
        <w:t>Nghị định số 26/2024/NĐ-CP có hiệu lực thi hành từ ngày 15/5/2024 và thay thế Nghị định số 113/2014/NĐ-CP ngày 26/11/2014 của Chính phủ về quản lý hợp tác quốc tế về pháp luật.</w:t>
      </w:r>
      <w:proofErr w:type="gramEnd"/>
      <w:r w:rsidRPr="00FA095A">
        <w:rPr>
          <w:rFonts w:ascii="Times New Roman" w:eastAsia="Times New Roman" w:hAnsi="Times New Roman" w:cs="Times New Roman"/>
          <w:color w:val="212529"/>
          <w:sz w:val="28"/>
          <w:szCs w:val="28"/>
        </w:rPr>
        <w:t xml:space="preserve"> </w:t>
      </w:r>
      <w:proofErr w:type="gramStart"/>
      <w:r w:rsidRPr="00FA095A">
        <w:rPr>
          <w:rFonts w:ascii="Times New Roman" w:eastAsia="Times New Roman" w:hAnsi="Times New Roman" w:cs="Times New Roman"/>
          <w:color w:val="212529"/>
          <w:sz w:val="28"/>
          <w:szCs w:val="28"/>
        </w:rPr>
        <w:t>Hoạt động hợp tác quốc tế về pháp luật và cải cách tư pháp đã được phê duyệt trước ngày Nghị định có hiệu lực thì không phải thực hiện lại quy trình, thủ tục xin ý kiến.</w:t>
      </w:r>
      <w:proofErr w:type="gramEnd"/>
      <w:r w:rsidRPr="00FA095A">
        <w:rPr>
          <w:rFonts w:ascii="Times New Roman" w:eastAsia="Times New Roman" w:hAnsi="Times New Roman" w:cs="Times New Roman"/>
          <w:color w:val="212529"/>
          <w:sz w:val="28"/>
          <w:szCs w:val="28"/>
        </w:rPr>
        <w:t xml:space="preserve"> Việc tổ chức thực hiện hoạt động hợp tác quốc tế </w:t>
      </w:r>
      <w:proofErr w:type="gramStart"/>
      <w:r w:rsidRPr="00FA095A">
        <w:rPr>
          <w:rFonts w:ascii="Times New Roman" w:eastAsia="Times New Roman" w:hAnsi="Times New Roman" w:cs="Times New Roman"/>
          <w:color w:val="212529"/>
          <w:sz w:val="28"/>
          <w:szCs w:val="28"/>
        </w:rPr>
        <w:t>theo</w:t>
      </w:r>
      <w:proofErr w:type="gramEnd"/>
      <w:r w:rsidRPr="00FA095A">
        <w:rPr>
          <w:rFonts w:ascii="Times New Roman" w:eastAsia="Times New Roman" w:hAnsi="Times New Roman" w:cs="Times New Roman"/>
          <w:color w:val="212529"/>
          <w:sz w:val="28"/>
          <w:szCs w:val="28"/>
        </w:rPr>
        <w:t xml:space="preserve"> quy định của Nghị định này.</w:t>
      </w:r>
    </w:p>
    <w:p w:rsidR="00FA095A" w:rsidRPr="00FA095A" w:rsidRDefault="00FA095A" w:rsidP="00FA095A">
      <w:pPr>
        <w:shd w:val="clear" w:color="auto" w:fill="FFFFFF"/>
        <w:spacing w:after="0" w:line="240" w:lineRule="auto"/>
        <w:ind w:firstLine="720"/>
        <w:jc w:val="both"/>
        <w:rPr>
          <w:rFonts w:ascii="Times New Roman" w:eastAsia="Times New Roman" w:hAnsi="Times New Roman" w:cs="Times New Roman"/>
          <w:color w:val="212529"/>
          <w:sz w:val="28"/>
          <w:szCs w:val="28"/>
        </w:rPr>
      </w:pPr>
      <w:bookmarkStart w:id="0" w:name="_GoBack"/>
      <w:bookmarkEnd w:id="0"/>
      <w:r w:rsidRPr="00FA095A">
        <w:rPr>
          <w:rFonts w:ascii="Times New Roman" w:eastAsia="Times New Roman" w:hAnsi="Times New Roman" w:cs="Times New Roman"/>
          <w:color w:val="212529"/>
          <w:sz w:val="28"/>
          <w:szCs w:val="28"/>
        </w:rPr>
        <w:t>Hoạt động hợp tác quốc tế về pháp luật và cải cách tư pháp đã trình cấp có thẩm quyền phê duyệt trước ngày Nghị định số 26/2024/NĐ-CP có hiệu lực mà chưa được phê duyệt thì tiếp tục thực hiện việc phê duyệt theo quy định tại Nghị định số 113/2014/NĐ-CP ngày 26/11/2014 của Chính phủ về quản lý hợp tác quốc tế về pháp luật và triển khai thực hiện theo quy định tại Nghị định này.</w:t>
      </w:r>
    </w:p>
    <w:p w:rsidR="00742C03" w:rsidRPr="00FA095A" w:rsidRDefault="00742C03" w:rsidP="00FA095A">
      <w:pPr>
        <w:jc w:val="both"/>
        <w:rPr>
          <w:rFonts w:ascii="Times New Roman" w:hAnsi="Times New Roman" w:cs="Times New Roman"/>
          <w:sz w:val="28"/>
          <w:szCs w:val="28"/>
        </w:rPr>
      </w:pPr>
    </w:p>
    <w:sectPr w:rsidR="00742C03" w:rsidRPr="00FA0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5A"/>
    <w:rsid w:val="00742C03"/>
    <w:rsid w:val="00FA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0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9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95A"/>
    <w:rPr>
      <w:b/>
      <w:bCs/>
    </w:rPr>
  </w:style>
  <w:style w:type="character" w:customStyle="1" w:styleId="Heading1Char">
    <w:name w:val="Heading 1 Char"/>
    <w:basedOn w:val="DefaultParagraphFont"/>
    <w:link w:val="Heading1"/>
    <w:uiPriority w:val="9"/>
    <w:rsid w:val="00FA095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0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9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95A"/>
    <w:rPr>
      <w:b/>
      <w:bCs/>
    </w:rPr>
  </w:style>
  <w:style w:type="character" w:customStyle="1" w:styleId="Heading1Char">
    <w:name w:val="Heading 1 Char"/>
    <w:basedOn w:val="DefaultParagraphFont"/>
    <w:link w:val="Heading1"/>
    <w:uiPriority w:val="9"/>
    <w:rsid w:val="00FA095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6588">
      <w:bodyDiv w:val="1"/>
      <w:marLeft w:val="0"/>
      <w:marRight w:val="0"/>
      <w:marTop w:val="0"/>
      <w:marBottom w:val="0"/>
      <w:divBdr>
        <w:top w:val="none" w:sz="0" w:space="0" w:color="auto"/>
        <w:left w:val="none" w:sz="0" w:space="0" w:color="auto"/>
        <w:bottom w:val="none" w:sz="0" w:space="0" w:color="auto"/>
        <w:right w:val="none" w:sz="0" w:space="0" w:color="auto"/>
      </w:divBdr>
      <w:divsChild>
        <w:div w:id="1638995202">
          <w:marLeft w:val="0"/>
          <w:marRight w:val="0"/>
          <w:marTop w:val="90"/>
          <w:marBottom w:val="90"/>
          <w:divBdr>
            <w:top w:val="none" w:sz="0" w:space="0" w:color="auto"/>
            <w:left w:val="none" w:sz="0" w:space="0" w:color="auto"/>
            <w:bottom w:val="none" w:sz="0" w:space="0" w:color="auto"/>
            <w:right w:val="none" w:sz="0" w:space="0" w:color="auto"/>
          </w:divBdr>
        </w:div>
      </w:divsChild>
    </w:div>
    <w:div w:id="9347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2024-03-11T03:45:00Z</dcterms:created>
  <dcterms:modified xsi:type="dcterms:W3CDTF">2024-03-11T03:46:00Z</dcterms:modified>
</cp:coreProperties>
</file>