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827" w:rsidRPr="00876827" w:rsidRDefault="00876827">
      <w:pPr>
        <w:rPr>
          <w:sz w:val="2"/>
        </w:rPr>
      </w:pPr>
    </w:p>
    <w:tbl>
      <w:tblPr>
        <w:tblW w:w="10120" w:type="dxa"/>
        <w:tblInd w:w="-172" w:type="dxa"/>
        <w:tblLook w:val="0000" w:firstRow="0" w:lastRow="0" w:firstColumn="0" w:lastColumn="0" w:noHBand="0" w:noVBand="0"/>
      </w:tblPr>
      <w:tblGrid>
        <w:gridCol w:w="3220"/>
        <w:gridCol w:w="6900"/>
      </w:tblGrid>
      <w:tr w:rsidR="00876827" w:rsidRPr="005F4273" w:rsidTr="00191924">
        <w:trPr>
          <w:trHeight w:val="1077"/>
        </w:trPr>
        <w:tc>
          <w:tcPr>
            <w:tcW w:w="3220" w:type="dxa"/>
          </w:tcPr>
          <w:p w:rsidR="00876827" w:rsidRPr="00A25888" w:rsidRDefault="00876827" w:rsidP="00191924">
            <w:pPr>
              <w:rPr>
                <w:sz w:val="26"/>
                <w:szCs w:val="28"/>
              </w:rPr>
            </w:pPr>
            <w:r w:rsidRPr="005F4273">
              <w:rPr>
                <w:b/>
              </w:rPr>
              <w:t xml:space="preserve">  </w:t>
            </w:r>
            <w:r w:rsidRPr="00A25888">
              <w:t xml:space="preserve">  </w:t>
            </w:r>
            <w:r w:rsidR="00A25888" w:rsidRPr="00A25888">
              <w:rPr>
                <w:sz w:val="26"/>
                <w:szCs w:val="28"/>
              </w:rPr>
              <w:t>UBND TỈNH HÀ TĨNH</w:t>
            </w:r>
          </w:p>
          <w:p w:rsidR="00876827" w:rsidRPr="009B7110" w:rsidRDefault="00A25888" w:rsidP="00191924">
            <w:pPr>
              <w:jc w:val="center"/>
              <w:rPr>
                <w:b/>
                <w:sz w:val="26"/>
                <w:szCs w:val="28"/>
              </w:rPr>
            </w:pPr>
            <w:r>
              <w:rPr>
                <w:b/>
                <w:sz w:val="26"/>
                <w:szCs w:val="28"/>
              </w:rPr>
              <w:t>SỞ NGOẠI VỤ</w:t>
            </w:r>
          </w:p>
          <w:p w:rsidR="00876827" w:rsidRPr="00AD0BCB" w:rsidRDefault="008D3CA9" w:rsidP="00191924">
            <w:pPr>
              <w:jc w:val="center"/>
              <w:rPr>
                <w:b/>
                <w:sz w:val="28"/>
                <w:szCs w:val="28"/>
                <w:vertAlign w:val="subscript"/>
              </w:rPr>
            </w:pPr>
            <w:r>
              <w:rPr>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665090</wp:posOffset>
                      </wp:positionH>
                      <wp:positionV relativeFrom="paragraph">
                        <wp:posOffset>31475</wp:posOffset>
                      </wp:positionV>
                      <wp:extent cx="623065" cy="0"/>
                      <wp:effectExtent l="0" t="0" r="24765" b="1905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2.5pt" to="10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314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"/>
                  </w:pict>
                </mc:Fallback>
              </mc:AlternateContent>
            </w:r>
            <w:r>
              <w:rPr>
                <w:b/>
                <w:noProof/>
                <w:sz w:val="28"/>
                <w:szCs w:val="28"/>
              </w:rPr>
              <mc:AlternateContent>
                <mc:Choice Requires="wps">
                  <w:drawing>
                    <wp:anchor distT="0" distB="0" distL="114300" distR="114300" simplePos="0" relativeHeight="251658752" behindDoc="0" locked="0" layoutInCell="0" allowOverlap="1">
                      <wp:simplePos x="0" y="0"/>
                      <wp:positionH relativeFrom="column">
                        <wp:posOffset>2880360</wp:posOffset>
                      </wp:positionH>
                      <wp:positionV relativeFrom="paragraph">
                        <wp:posOffset>21590</wp:posOffset>
                      </wp:positionV>
                      <wp:extent cx="0" cy="0"/>
                      <wp:effectExtent l="13335" t="12065" r="5715" b="6985"/>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1.7pt" to="22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1JW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" o:allowincell="f"/>
                  </w:pict>
                </mc:Fallback>
              </mc:AlternateContent>
            </w:r>
            <w:r>
              <w:rPr>
                <w:b/>
                <w:noProof/>
                <w:sz w:val="28"/>
                <w:szCs w:val="28"/>
              </w:rPr>
              <mc:AlternateContent>
                <mc:Choice Requires="wps">
                  <w:drawing>
                    <wp:anchor distT="0" distB="0" distL="114300" distR="114300" simplePos="0" relativeHeight="251656704" behindDoc="0" locked="0" layoutInCell="0" allowOverlap="1">
                      <wp:simplePos x="0" y="0"/>
                      <wp:positionH relativeFrom="column">
                        <wp:posOffset>45720</wp:posOffset>
                      </wp:positionH>
                      <wp:positionV relativeFrom="paragraph">
                        <wp:posOffset>155575</wp:posOffset>
                      </wp:positionV>
                      <wp:extent cx="0" cy="0"/>
                      <wp:effectExtent l="7620" t="12700" r="11430" b="635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25pt" to="3.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5j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" o:allowincell="f"/>
                  </w:pict>
                </mc:Fallback>
              </mc:AlternateContent>
            </w:r>
            <w:r>
              <w:rPr>
                <w:b/>
                <w:noProof/>
                <w:sz w:val="28"/>
                <w:szCs w:val="28"/>
              </w:rPr>
              <mc:AlternateContent>
                <mc:Choice Requires="wps">
                  <w:drawing>
                    <wp:anchor distT="0" distB="0" distL="114300" distR="114300" simplePos="0" relativeHeight="251654656" behindDoc="0" locked="0" layoutInCell="0" allowOverlap="1">
                      <wp:simplePos x="0" y="0"/>
                      <wp:positionH relativeFrom="column">
                        <wp:posOffset>228600</wp:posOffset>
                      </wp:positionH>
                      <wp:positionV relativeFrom="paragraph">
                        <wp:posOffset>155575</wp:posOffset>
                      </wp:positionV>
                      <wp:extent cx="0" cy="0"/>
                      <wp:effectExtent l="9525" t="12700" r="9525" b="635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25pt" to="1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" o:allowincell="f"/>
                  </w:pict>
                </mc:Fallback>
              </mc:AlternateContent>
            </w:r>
            <w:r>
              <w:rPr>
                <w:b/>
                <w:noProof/>
                <w:sz w:val="28"/>
                <w:szCs w:val="28"/>
              </w:rPr>
              <mc:AlternateContent>
                <mc:Choice Requires="wps">
                  <w:drawing>
                    <wp:anchor distT="0" distB="0" distL="114300" distR="114300" simplePos="0" relativeHeight="251655680" behindDoc="0" locked="0" layoutInCell="0" allowOverlap="1">
                      <wp:simplePos x="0" y="0"/>
                      <wp:positionH relativeFrom="column">
                        <wp:posOffset>3063240</wp:posOffset>
                      </wp:positionH>
                      <wp:positionV relativeFrom="paragraph">
                        <wp:posOffset>155575</wp:posOffset>
                      </wp:positionV>
                      <wp:extent cx="0" cy="0"/>
                      <wp:effectExtent l="5715" t="12700" r="13335" b="63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2.25pt" to="241.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XpDQIAACM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" o:allowincell="f"/>
                  </w:pict>
                </mc:Fallback>
              </mc:AlternateContent>
            </w:r>
          </w:p>
          <w:p w:rsidR="00876827" w:rsidRPr="00AD0BCB" w:rsidRDefault="00876827" w:rsidP="003C20B9">
            <w:pPr>
              <w:spacing w:before="120"/>
              <w:jc w:val="center"/>
              <w:rPr>
                <w:sz w:val="28"/>
                <w:szCs w:val="28"/>
              </w:rPr>
            </w:pPr>
            <w:r w:rsidRPr="009B7110">
              <w:rPr>
                <w:sz w:val="26"/>
                <w:szCs w:val="28"/>
              </w:rPr>
              <w:t xml:space="preserve">Số: </w:t>
            </w:r>
            <w:r w:rsidR="003C20B9">
              <w:rPr>
                <w:sz w:val="26"/>
                <w:szCs w:val="28"/>
              </w:rPr>
              <w:t>22</w:t>
            </w:r>
            <w:bookmarkStart w:id="0" w:name="_GoBack"/>
            <w:bookmarkEnd w:id="0"/>
            <w:r w:rsidRPr="009B7110">
              <w:rPr>
                <w:sz w:val="26"/>
                <w:szCs w:val="28"/>
              </w:rPr>
              <w:t>/QĐ-</w:t>
            </w:r>
            <w:r w:rsidR="00A25888">
              <w:rPr>
                <w:sz w:val="26"/>
                <w:szCs w:val="28"/>
              </w:rPr>
              <w:t>SNgV</w:t>
            </w:r>
          </w:p>
        </w:tc>
        <w:tc>
          <w:tcPr>
            <w:tcW w:w="6900" w:type="dxa"/>
          </w:tcPr>
          <w:p w:rsidR="00876827" w:rsidRPr="00AD0BCB" w:rsidRDefault="009B7110" w:rsidP="009B7110">
            <w:pPr>
              <w:tabs>
                <w:tab w:val="left" w:pos="3915"/>
              </w:tabs>
              <w:jc w:val="center"/>
              <w:rPr>
                <w:b/>
                <w:sz w:val="28"/>
                <w:szCs w:val="28"/>
              </w:rPr>
            </w:pPr>
            <w:r w:rsidRPr="009B7110">
              <w:rPr>
                <w:b/>
                <w:sz w:val="26"/>
                <w:szCs w:val="28"/>
              </w:rPr>
              <w:t>CỘNG HÒA</w:t>
            </w:r>
            <w:r w:rsidR="00876827" w:rsidRPr="009B7110">
              <w:rPr>
                <w:b/>
                <w:sz w:val="26"/>
                <w:szCs w:val="28"/>
              </w:rPr>
              <w:t xml:space="preserve"> XÃ HỘI CHỦ NGHĨA VIỆT </w:t>
            </w:r>
            <w:smartTag w:uri="urn:schemas-microsoft-com:office:smarttags" w:element="place">
              <w:smartTag w:uri="urn:schemas-microsoft-com:office:smarttags" w:element="country-region">
                <w:r w:rsidR="00876827" w:rsidRPr="009B7110">
                  <w:rPr>
                    <w:b/>
                    <w:sz w:val="26"/>
                    <w:szCs w:val="28"/>
                  </w:rPr>
                  <w:t>NAM</w:t>
                </w:r>
              </w:smartTag>
            </w:smartTag>
          </w:p>
          <w:p w:rsidR="00876827" w:rsidRPr="00AD0BCB" w:rsidRDefault="00876827" w:rsidP="009B7110">
            <w:pPr>
              <w:tabs>
                <w:tab w:val="left" w:pos="3915"/>
              </w:tabs>
              <w:jc w:val="center"/>
              <w:rPr>
                <w:b/>
                <w:sz w:val="28"/>
                <w:szCs w:val="28"/>
              </w:rPr>
            </w:pPr>
            <w:r w:rsidRPr="00AD0BCB">
              <w:rPr>
                <w:b/>
                <w:sz w:val="28"/>
                <w:szCs w:val="28"/>
              </w:rPr>
              <w:t>Độc lập - Tự do - Hạnh phúc</w:t>
            </w:r>
          </w:p>
          <w:p w:rsidR="00876827" w:rsidRDefault="008D3CA9" w:rsidP="00191924">
            <w:pPr>
              <w:tabs>
                <w:tab w:val="left" w:pos="3915"/>
              </w:tabs>
              <w:jc w:val="center"/>
              <w:rPr>
                <w:i/>
              </w:rPr>
            </w:pPr>
            <w:r>
              <w:rPr>
                <w:b/>
                <w:noProof/>
              </w:rPr>
              <mc:AlternateContent>
                <mc:Choice Requires="wps">
                  <w:drawing>
                    <wp:anchor distT="0" distB="0" distL="114300" distR="114300" simplePos="0" relativeHeight="251659776" behindDoc="0" locked="0" layoutInCell="1" allowOverlap="1">
                      <wp:simplePos x="0" y="0"/>
                      <wp:positionH relativeFrom="column">
                        <wp:posOffset>1037532</wp:posOffset>
                      </wp:positionH>
                      <wp:positionV relativeFrom="paragraph">
                        <wp:posOffset>39370</wp:posOffset>
                      </wp:positionV>
                      <wp:extent cx="2171700" cy="0"/>
                      <wp:effectExtent l="0" t="0" r="19050" b="1905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pt,3.1pt" to="252.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7r4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"/>
                  </w:pict>
                </mc:Fallback>
              </mc:AlternateContent>
            </w:r>
          </w:p>
          <w:p w:rsidR="00876827" w:rsidRPr="00AD0BCB" w:rsidRDefault="00876827" w:rsidP="008C43F2">
            <w:pPr>
              <w:tabs>
                <w:tab w:val="left" w:pos="3915"/>
              </w:tabs>
              <w:spacing w:before="120"/>
              <w:jc w:val="center"/>
              <w:rPr>
                <w:sz w:val="28"/>
                <w:szCs w:val="28"/>
              </w:rPr>
            </w:pPr>
            <w:r w:rsidRPr="00AD0BCB">
              <w:rPr>
                <w:i/>
                <w:sz w:val="28"/>
                <w:szCs w:val="28"/>
              </w:rPr>
              <w:t xml:space="preserve">         </w:t>
            </w:r>
            <w:r w:rsidR="009B7110">
              <w:rPr>
                <w:i/>
                <w:sz w:val="28"/>
                <w:szCs w:val="28"/>
              </w:rPr>
              <w:t xml:space="preserve">  </w:t>
            </w:r>
            <w:r w:rsidRPr="00AD0BCB">
              <w:rPr>
                <w:i/>
                <w:sz w:val="28"/>
                <w:szCs w:val="28"/>
              </w:rPr>
              <w:t xml:space="preserve">Hà Tĩnh, ngày </w:t>
            </w:r>
            <w:r w:rsidR="002A54B2">
              <w:rPr>
                <w:i/>
                <w:sz w:val="28"/>
                <w:szCs w:val="28"/>
              </w:rPr>
              <w:t xml:space="preserve"> </w:t>
            </w:r>
            <w:r w:rsidR="008C43F2">
              <w:rPr>
                <w:i/>
                <w:sz w:val="28"/>
                <w:szCs w:val="28"/>
              </w:rPr>
              <w:t>22</w:t>
            </w:r>
            <w:r w:rsidR="00335357">
              <w:rPr>
                <w:i/>
                <w:sz w:val="28"/>
                <w:szCs w:val="28"/>
              </w:rPr>
              <w:t xml:space="preserve"> </w:t>
            </w:r>
            <w:r w:rsidRPr="00AD0BCB">
              <w:rPr>
                <w:i/>
                <w:sz w:val="28"/>
                <w:szCs w:val="28"/>
              </w:rPr>
              <w:t>tháng</w:t>
            </w:r>
            <w:r w:rsidR="00692ACB">
              <w:rPr>
                <w:i/>
                <w:sz w:val="28"/>
                <w:szCs w:val="28"/>
              </w:rPr>
              <w:t xml:space="preserve">  6</w:t>
            </w:r>
            <w:r w:rsidR="002A54B2">
              <w:rPr>
                <w:i/>
                <w:sz w:val="28"/>
                <w:szCs w:val="28"/>
              </w:rPr>
              <w:t xml:space="preserve"> </w:t>
            </w:r>
            <w:r w:rsidRPr="00AD0BCB">
              <w:rPr>
                <w:i/>
                <w:sz w:val="28"/>
                <w:szCs w:val="28"/>
              </w:rPr>
              <w:t xml:space="preserve"> năm 201</w:t>
            </w:r>
            <w:r w:rsidR="002A54B2">
              <w:rPr>
                <w:i/>
                <w:sz w:val="28"/>
                <w:szCs w:val="28"/>
              </w:rPr>
              <w:t>8</w:t>
            </w:r>
          </w:p>
        </w:tc>
      </w:tr>
    </w:tbl>
    <w:p w:rsidR="00876827" w:rsidRPr="00913E1B" w:rsidRDefault="00876827" w:rsidP="00876827">
      <w:pPr>
        <w:rPr>
          <w:sz w:val="10"/>
        </w:rPr>
      </w:pPr>
    </w:p>
    <w:p w:rsidR="00876827" w:rsidRPr="00DE4186" w:rsidRDefault="00876827" w:rsidP="00876827">
      <w:pPr>
        <w:rPr>
          <w:sz w:val="2"/>
        </w:rPr>
      </w:pPr>
    </w:p>
    <w:p w:rsidR="00876827" w:rsidRPr="00AD0BCB" w:rsidRDefault="00876827" w:rsidP="00876827">
      <w:pPr>
        <w:rPr>
          <w:sz w:val="16"/>
        </w:rPr>
      </w:pPr>
    </w:p>
    <w:p w:rsidR="00876827" w:rsidRPr="00BF1AA2" w:rsidRDefault="00876827" w:rsidP="00876827">
      <w:pPr>
        <w:rPr>
          <w:sz w:val="2"/>
        </w:rPr>
      </w:pPr>
    </w:p>
    <w:p w:rsidR="00876827" w:rsidRPr="00AD0BCB" w:rsidRDefault="00876827" w:rsidP="009B7110">
      <w:pPr>
        <w:jc w:val="center"/>
        <w:rPr>
          <w:b/>
          <w:sz w:val="28"/>
          <w:szCs w:val="28"/>
        </w:rPr>
      </w:pPr>
      <w:r w:rsidRPr="00AD0BCB">
        <w:rPr>
          <w:b/>
          <w:sz w:val="28"/>
          <w:szCs w:val="28"/>
        </w:rPr>
        <w:t>QUYẾT ĐỊNH</w:t>
      </w:r>
    </w:p>
    <w:p w:rsidR="00876827" w:rsidRPr="00AD0BCB" w:rsidRDefault="00876827" w:rsidP="009B7110">
      <w:pPr>
        <w:jc w:val="center"/>
        <w:rPr>
          <w:b/>
          <w:sz w:val="28"/>
          <w:szCs w:val="28"/>
        </w:rPr>
      </w:pPr>
      <w:r w:rsidRPr="00AD0BCB">
        <w:rPr>
          <w:b/>
          <w:sz w:val="28"/>
          <w:szCs w:val="28"/>
        </w:rPr>
        <w:t>Về việc</w:t>
      </w:r>
      <w:r w:rsidR="00A37600">
        <w:rPr>
          <w:b/>
          <w:sz w:val="28"/>
          <w:szCs w:val="28"/>
        </w:rPr>
        <w:t xml:space="preserve"> </w:t>
      </w:r>
      <w:r w:rsidR="00FB6CBF">
        <w:rPr>
          <w:b/>
          <w:sz w:val="28"/>
          <w:szCs w:val="28"/>
        </w:rPr>
        <w:t xml:space="preserve">tiếp nhận và </w:t>
      </w:r>
      <w:r w:rsidR="00A37600">
        <w:rPr>
          <w:b/>
          <w:sz w:val="28"/>
          <w:szCs w:val="28"/>
        </w:rPr>
        <w:t>bổ nhiệm phụ trách kế toán</w:t>
      </w:r>
    </w:p>
    <w:p w:rsidR="00876827" w:rsidRPr="00AD0BCB" w:rsidRDefault="008D3CA9" w:rsidP="00876827">
      <w:pPr>
        <w:rPr>
          <w:sz w:val="28"/>
          <w:szCs w:val="28"/>
        </w:rPr>
      </w:pPr>
      <w:r>
        <w:rPr>
          <w:b/>
          <w:noProof/>
          <w:sz w:val="28"/>
          <w:szCs w:val="28"/>
        </w:rPr>
        <mc:AlternateContent>
          <mc:Choice Requires="wps">
            <w:drawing>
              <wp:anchor distT="0" distB="0" distL="114300" distR="114300" simplePos="0" relativeHeight="251660800" behindDoc="0" locked="0" layoutInCell="1" allowOverlap="1">
                <wp:simplePos x="0" y="0"/>
                <wp:positionH relativeFrom="column">
                  <wp:posOffset>2513330</wp:posOffset>
                </wp:positionH>
                <wp:positionV relativeFrom="paragraph">
                  <wp:posOffset>22225</wp:posOffset>
                </wp:positionV>
                <wp:extent cx="825500" cy="0"/>
                <wp:effectExtent l="8255" t="12700" r="13970" b="63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9pt,1.75pt" to="262.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T+S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"/>
            </w:pict>
          </mc:Fallback>
        </mc:AlternateContent>
      </w:r>
    </w:p>
    <w:p w:rsidR="00876827" w:rsidRPr="00DE4186" w:rsidRDefault="00876827" w:rsidP="00876827">
      <w:pPr>
        <w:jc w:val="center"/>
        <w:rPr>
          <w:b/>
          <w:sz w:val="10"/>
          <w:szCs w:val="28"/>
        </w:rPr>
      </w:pPr>
    </w:p>
    <w:p w:rsidR="00876827" w:rsidRDefault="00A25888" w:rsidP="00876827">
      <w:pPr>
        <w:jc w:val="center"/>
        <w:rPr>
          <w:b/>
          <w:sz w:val="28"/>
          <w:szCs w:val="28"/>
        </w:rPr>
      </w:pPr>
      <w:r>
        <w:rPr>
          <w:b/>
          <w:sz w:val="28"/>
          <w:szCs w:val="28"/>
        </w:rPr>
        <w:t>GIÁM ĐỐC SỞ NGOẠI VỤ</w:t>
      </w:r>
    </w:p>
    <w:p w:rsidR="00876827" w:rsidRPr="009317B6" w:rsidRDefault="00876827" w:rsidP="009317B6">
      <w:pPr>
        <w:jc w:val="both"/>
        <w:rPr>
          <w:b/>
          <w:sz w:val="28"/>
          <w:szCs w:val="28"/>
        </w:rPr>
      </w:pPr>
    </w:p>
    <w:p w:rsidR="00DF70FE" w:rsidRPr="009317B6" w:rsidRDefault="00072175" w:rsidP="009317B6">
      <w:pPr>
        <w:ind w:firstLine="720"/>
        <w:jc w:val="both"/>
        <w:rPr>
          <w:sz w:val="28"/>
          <w:szCs w:val="28"/>
        </w:rPr>
      </w:pPr>
      <w:r w:rsidRPr="009317B6">
        <w:rPr>
          <w:sz w:val="28"/>
          <w:szCs w:val="28"/>
        </w:rPr>
        <w:t xml:space="preserve">Căn cứ Nghị định </w:t>
      </w:r>
      <w:r w:rsidR="00CD0AE2" w:rsidRPr="009317B6">
        <w:rPr>
          <w:sz w:val="28"/>
          <w:szCs w:val="28"/>
        </w:rPr>
        <w:t>174</w:t>
      </w:r>
      <w:r w:rsidR="00DF70FE" w:rsidRPr="009317B6">
        <w:rPr>
          <w:sz w:val="28"/>
          <w:szCs w:val="28"/>
        </w:rPr>
        <w:t xml:space="preserve">/2016/NĐ-CP ngày 30/12/2016 của Chính phủ quy định chi tiết một số </w:t>
      </w:r>
      <w:r w:rsidR="00F546B0" w:rsidRPr="009317B6">
        <w:rPr>
          <w:sz w:val="28"/>
          <w:szCs w:val="28"/>
        </w:rPr>
        <w:t xml:space="preserve">điều </w:t>
      </w:r>
      <w:r w:rsidR="00DF70FE" w:rsidRPr="009317B6">
        <w:rPr>
          <w:sz w:val="28"/>
          <w:szCs w:val="28"/>
        </w:rPr>
        <w:t>của Luật kế toán;</w:t>
      </w:r>
    </w:p>
    <w:p w:rsidR="00AE0C5F" w:rsidRPr="009317B6" w:rsidRDefault="00DF70FE" w:rsidP="009317B6">
      <w:pPr>
        <w:ind w:firstLine="720"/>
        <w:jc w:val="both"/>
        <w:rPr>
          <w:sz w:val="28"/>
          <w:szCs w:val="28"/>
        </w:rPr>
      </w:pPr>
      <w:r w:rsidRPr="009317B6">
        <w:rPr>
          <w:sz w:val="28"/>
          <w:szCs w:val="28"/>
        </w:rPr>
        <w:t xml:space="preserve">Căn cứ </w:t>
      </w:r>
      <w:r w:rsidR="008D23A8" w:rsidRPr="009317B6">
        <w:rPr>
          <w:sz w:val="28"/>
          <w:szCs w:val="28"/>
        </w:rPr>
        <w:t xml:space="preserve">Thông tư số </w:t>
      </w:r>
      <w:bookmarkStart w:id="1" w:name="loai_1_name"/>
      <w:r w:rsidR="00AE0C5F" w:rsidRPr="009317B6">
        <w:rPr>
          <w:sz w:val="28"/>
          <w:szCs w:val="28"/>
        </w:rPr>
        <w:t>04/2018/TT-BNV ngày 27/3/2018 của Bộ Nội vụ hướng dẫn về thẩm quyền, thủ tục bổ nhiệm, bổ nhiệm lại, miễn nhiệm, thay thế và phụ cấp trách nhiệm công việc của kế toán trưởng, phụ trách kế toán của các đơn vị kế toán trong lĩnh vực kế toán nhà nước</w:t>
      </w:r>
      <w:r w:rsidR="004537CC" w:rsidRPr="009317B6">
        <w:rPr>
          <w:sz w:val="28"/>
          <w:szCs w:val="28"/>
        </w:rPr>
        <w:t>;</w:t>
      </w:r>
    </w:p>
    <w:bookmarkEnd w:id="1"/>
    <w:p w:rsidR="00A25888" w:rsidRPr="009317B6" w:rsidRDefault="00A25888" w:rsidP="009317B6">
      <w:pPr>
        <w:ind w:firstLine="720"/>
        <w:jc w:val="both"/>
        <w:rPr>
          <w:sz w:val="28"/>
          <w:szCs w:val="28"/>
        </w:rPr>
      </w:pPr>
      <w:r w:rsidRPr="009317B6">
        <w:rPr>
          <w:sz w:val="28"/>
          <w:szCs w:val="28"/>
        </w:rPr>
        <w:t>C</w:t>
      </w:r>
      <w:r w:rsidRPr="009317B6">
        <w:rPr>
          <w:rFonts w:hint="eastAsia"/>
          <w:sz w:val="28"/>
          <w:szCs w:val="28"/>
        </w:rPr>
        <w:t>ă</w:t>
      </w:r>
      <w:r w:rsidRPr="009317B6">
        <w:rPr>
          <w:sz w:val="28"/>
          <w:szCs w:val="28"/>
        </w:rPr>
        <w:t xml:space="preserve">n cứ Quyết </w:t>
      </w:r>
      <w:r w:rsidRPr="009317B6">
        <w:rPr>
          <w:rFonts w:hint="eastAsia"/>
          <w:sz w:val="28"/>
          <w:szCs w:val="28"/>
        </w:rPr>
        <w:t>đ</w:t>
      </w:r>
      <w:r w:rsidRPr="009317B6">
        <w:rPr>
          <w:sz w:val="28"/>
          <w:szCs w:val="28"/>
        </w:rPr>
        <w:t>ịnh số 10/2016/Q</w:t>
      </w:r>
      <w:r w:rsidRPr="009317B6">
        <w:rPr>
          <w:rFonts w:hint="eastAsia"/>
          <w:sz w:val="28"/>
          <w:szCs w:val="28"/>
        </w:rPr>
        <w:t>Đ</w:t>
      </w:r>
      <w:r w:rsidRPr="009317B6">
        <w:rPr>
          <w:sz w:val="28"/>
          <w:szCs w:val="28"/>
        </w:rPr>
        <w:t>-UBND ngày 21 tháng 3 n</w:t>
      </w:r>
      <w:r w:rsidRPr="009317B6">
        <w:rPr>
          <w:rFonts w:hint="eastAsia"/>
          <w:sz w:val="28"/>
          <w:szCs w:val="28"/>
        </w:rPr>
        <w:t>ă</w:t>
      </w:r>
      <w:r w:rsidRPr="009317B6">
        <w:rPr>
          <w:sz w:val="28"/>
          <w:szCs w:val="28"/>
        </w:rPr>
        <w:t xml:space="preserve">m 2016 của UBND tỉnh Hà Tĩnh về quy </w:t>
      </w:r>
      <w:r w:rsidRPr="009317B6">
        <w:rPr>
          <w:rFonts w:hint="eastAsia"/>
          <w:sz w:val="28"/>
          <w:szCs w:val="28"/>
        </w:rPr>
        <w:t>đ</w:t>
      </w:r>
      <w:r w:rsidRPr="009317B6">
        <w:rPr>
          <w:sz w:val="28"/>
          <w:szCs w:val="28"/>
        </w:rPr>
        <w:t>ịnh chức n</w:t>
      </w:r>
      <w:r w:rsidRPr="009317B6">
        <w:rPr>
          <w:rFonts w:hint="eastAsia"/>
          <w:sz w:val="28"/>
          <w:szCs w:val="28"/>
        </w:rPr>
        <w:t>ă</w:t>
      </w:r>
      <w:r w:rsidRPr="009317B6">
        <w:rPr>
          <w:sz w:val="28"/>
          <w:szCs w:val="28"/>
        </w:rPr>
        <w:t>ng, nhiệm vụ, tổ chức bộ máy Sở Ngoại vụ Hà Tĩnh;</w:t>
      </w:r>
    </w:p>
    <w:p w:rsidR="00A25888" w:rsidRPr="009317B6" w:rsidRDefault="00A25888" w:rsidP="009317B6">
      <w:pPr>
        <w:ind w:firstLine="720"/>
        <w:jc w:val="both"/>
        <w:rPr>
          <w:color w:val="000000"/>
          <w:spacing w:val="12"/>
          <w:sz w:val="28"/>
          <w:szCs w:val="28"/>
        </w:rPr>
      </w:pPr>
      <w:r w:rsidRPr="009317B6">
        <w:rPr>
          <w:sz w:val="28"/>
          <w:szCs w:val="28"/>
        </w:rPr>
        <w:t>C</w:t>
      </w:r>
      <w:r w:rsidRPr="009317B6">
        <w:rPr>
          <w:rFonts w:hint="eastAsia"/>
          <w:sz w:val="28"/>
          <w:szCs w:val="28"/>
        </w:rPr>
        <w:t>ă</w:t>
      </w:r>
      <w:r w:rsidRPr="009317B6">
        <w:rPr>
          <w:sz w:val="28"/>
          <w:szCs w:val="28"/>
        </w:rPr>
        <w:t xml:space="preserve">n cứ Quyết </w:t>
      </w:r>
      <w:r w:rsidRPr="009317B6">
        <w:rPr>
          <w:rFonts w:hint="eastAsia"/>
          <w:sz w:val="28"/>
          <w:szCs w:val="28"/>
        </w:rPr>
        <w:t>đ</w:t>
      </w:r>
      <w:r w:rsidRPr="009317B6">
        <w:rPr>
          <w:sz w:val="28"/>
          <w:szCs w:val="28"/>
        </w:rPr>
        <w:t xml:space="preserve">ịnh </w:t>
      </w:r>
      <w:r w:rsidR="002A54B2" w:rsidRPr="009317B6">
        <w:rPr>
          <w:color w:val="000000"/>
          <w:spacing w:val="12"/>
          <w:sz w:val="28"/>
          <w:szCs w:val="28"/>
        </w:rPr>
        <w:t xml:space="preserve">số 44/2013/QĐ-UBND ngày 17 tháng </w:t>
      </w:r>
      <w:r w:rsidRPr="009317B6">
        <w:rPr>
          <w:color w:val="000000"/>
          <w:spacing w:val="12"/>
          <w:sz w:val="28"/>
          <w:szCs w:val="28"/>
        </w:rPr>
        <w:t>10</w:t>
      </w:r>
      <w:r w:rsidR="002A54B2" w:rsidRPr="009317B6">
        <w:rPr>
          <w:color w:val="000000"/>
          <w:spacing w:val="12"/>
          <w:sz w:val="28"/>
          <w:szCs w:val="28"/>
        </w:rPr>
        <w:t xml:space="preserve"> năm </w:t>
      </w:r>
      <w:r w:rsidRPr="009317B6">
        <w:rPr>
          <w:color w:val="000000"/>
          <w:spacing w:val="12"/>
          <w:sz w:val="28"/>
          <w:szCs w:val="28"/>
        </w:rPr>
        <w:t>2013 của UBND tỉnh về việc ban hành quy định quản lý tổ chức bộ máy biên chế và cán bộ, công chức, viên chức;</w:t>
      </w:r>
    </w:p>
    <w:p w:rsidR="002A54B2" w:rsidRPr="009317B6" w:rsidRDefault="002A54B2" w:rsidP="009317B6">
      <w:pPr>
        <w:ind w:firstLine="720"/>
        <w:jc w:val="both"/>
        <w:rPr>
          <w:color w:val="000000"/>
          <w:spacing w:val="12"/>
          <w:sz w:val="28"/>
          <w:szCs w:val="28"/>
        </w:rPr>
      </w:pPr>
      <w:r w:rsidRPr="009317B6">
        <w:rPr>
          <w:color w:val="000000"/>
          <w:spacing w:val="12"/>
          <w:sz w:val="28"/>
          <w:szCs w:val="28"/>
        </w:rPr>
        <w:t>Căn cứ Quyết định số 1432/QĐ-UBND ngày 16 tháng 5 năm 2018 của UBND tỉnh về việc tiếp nhận công chức không qua thi tuyển;</w:t>
      </w:r>
    </w:p>
    <w:p w:rsidR="00876827" w:rsidRPr="009317B6" w:rsidRDefault="00876827" w:rsidP="009317B6">
      <w:pPr>
        <w:jc w:val="both"/>
        <w:rPr>
          <w:sz w:val="28"/>
          <w:szCs w:val="28"/>
        </w:rPr>
      </w:pPr>
      <w:r w:rsidRPr="009317B6">
        <w:rPr>
          <w:sz w:val="28"/>
          <w:szCs w:val="28"/>
        </w:rPr>
        <w:tab/>
        <w:t xml:space="preserve">Xét đề nghị của </w:t>
      </w:r>
      <w:r w:rsidR="002A54B2" w:rsidRPr="009317B6">
        <w:rPr>
          <w:sz w:val="28"/>
          <w:szCs w:val="28"/>
        </w:rPr>
        <w:t>Chánh Văn phòng Sở,</w:t>
      </w:r>
    </w:p>
    <w:p w:rsidR="002F3231" w:rsidRPr="00781ECD" w:rsidRDefault="002F3231" w:rsidP="009317B6">
      <w:pPr>
        <w:jc w:val="both"/>
        <w:rPr>
          <w:sz w:val="12"/>
          <w:szCs w:val="28"/>
        </w:rPr>
      </w:pPr>
    </w:p>
    <w:p w:rsidR="00876827" w:rsidRPr="009B7110" w:rsidRDefault="00876827" w:rsidP="009317B6">
      <w:pPr>
        <w:jc w:val="both"/>
        <w:rPr>
          <w:sz w:val="2"/>
          <w:szCs w:val="28"/>
        </w:rPr>
      </w:pPr>
    </w:p>
    <w:p w:rsidR="00876827" w:rsidRDefault="00876827" w:rsidP="009317B6">
      <w:pPr>
        <w:jc w:val="center"/>
        <w:rPr>
          <w:b/>
          <w:sz w:val="28"/>
          <w:szCs w:val="28"/>
        </w:rPr>
      </w:pPr>
      <w:r w:rsidRPr="00AD0BCB">
        <w:rPr>
          <w:b/>
          <w:sz w:val="28"/>
          <w:szCs w:val="28"/>
        </w:rPr>
        <w:t>QUYẾT ĐỊNH:</w:t>
      </w:r>
    </w:p>
    <w:p w:rsidR="002F3231" w:rsidRPr="002F3231" w:rsidRDefault="002F3231" w:rsidP="009317B6">
      <w:pPr>
        <w:jc w:val="center"/>
        <w:rPr>
          <w:b/>
          <w:sz w:val="4"/>
          <w:szCs w:val="28"/>
        </w:rPr>
      </w:pPr>
    </w:p>
    <w:p w:rsidR="00876827" w:rsidRPr="00781ECD" w:rsidRDefault="00876827" w:rsidP="009317B6">
      <w:pPr>
        <w:jc w:val="center"/>
        <w:rPr>
          <w:b/>
          <w:sz w:val="6"/>
          <w:szCs w:val="28"/>
        </w:rPr>
      </w:pPr>
    </w:p>
    <w:p w:rsidR="00876827" w:rsidRDefault="00876827" w:rsidP="009317B6">
      <w:pPr>
        <w:jc w:val="both"/>
        <w:rPr>
          <w:sz w:val="28"/>
          <w:szCs w:val="28"/>
        </w:rPr>
      </w:pPr>
      <w:r w:rsidRPr="00AD0BCB">
        <w:rPr>
          <w:sz w:val="28"/>
          <w:szCs w:val="28"/>
        </w:rPr>
        <w:tab/>
      </w:r>
      <w:r w:rsidRPr="00AD0BCB">
        <w:rPr>
          <w:b/>
          <w:sz w:val="28"/>
          <w:szCs w:val="28"/>
        </w:rPr>
        <w:t>Điều 1.</w:t>
      </w:r>
      <w:r w:rsidRPr="00AD0BCB">
        <w:rPr>
          <w:sz w:val="28"/>
          <w:szCs w:val="28"/>
        </w:rPr>
        <w:t xml:space="preserve"> </w:t>
      </w:r>
      <w:r w:rsidR="002A54B2">
        <w:rPr>
          <w:sz w:val="28"/>
          <w:szCs w:val="28"/>
        </w:rPr>
        <w:t xml:space="preserve">Tiếp nhận </w:t>
      </w:r>
      <w:r w:rsidR="00993A65">
        <w:rPr>
          <w:sz w:val="28"/>
          <w:szCs w:val="28"/>
        </w:rPr>
        <w:t xml:space="preserve">và bổ nhiệm </w:t>
      </w:r>
      <w:r w:rsidR="005A02E1">
        <w:rPr>
          <w:sz w:val="28"/>
          <w:szCs w:val="28"/>
        </w:rPr>
        <w:t>ông Lê Đình Tuấn</w:t>
      </w:r>
      <w:r w:rsidR="002A54B2">
        <w:rPr>
          <w:sz w:val="28"/>
          <w:szCs w:val="28"/>
        </w:rPr>
        <w:t xml:space="preserve"> về công tác </w:t>
      </w:r>
      <w:r w:rsidR="00056106">
        <w:rPr>
          <w:sz w:val="28"/>
          <w:szCs w:val="28"/>
        </w:rPr>
        <w:t>tại Văn phòng</w:t>
      </w:r>
      <w:r w:rsidR="002A54B2">
        <w:rPr>
          <w:sz w:val="28"/>
          <w:szCs w:val="28"/>
        </w:rPr>
        <w:t xml:space="preserve"> </w:t>
      </w:r>
      <w:r w:rsidR="00E40C28">
        <w:rPr>
          <w:sz w:val="28"/>
          <w:szCs w:val="28"/>
        </w:rPr>
        <w:t xml:space="preserve">Sở </w:t>
      </w:r>
      <w:r w:rsidR="00993A65">
        <w:rPr>
          <w:sz w:val="28"/>
          <w:szCs w:val="28"/>
        </w:rPr>
        <w:t>và phụ trách kế toán Sở Ngoại vụ.</w:t>
      </w:r>
    </w:p>
    <w:p w:rsidR="0037220E" w:rsidRPr="009B7110" w:rsidRDefault="0037220E" w:rsidP="009317B6">
      <w:pPr>
        <w:jc w:val="both"/>
        <w:rPr>
          <w:sz w:val="28"/>
          <w:szCs w:val="28"/>
        </w:rPr>
      </w:pPr>
      <w:r>
        <w:rPr>
          <w:sz w:val="28"/>
          <w:szCs w:val="28"/>
        </w:rPr>
        <w:tab/>
        <w:t>Thời hạn bổ nhiệm là 05 năm.</w:t>
      </w:r>
    </w:p>
    <w:p w:rsidR="000460C5" w:rsidRDefault="009B7110" w:rsidP="009317B6">
      <w:pPr>
        <w:ind w:firstLine="720"/>
        <w:jc w:val="both"/>
        <w:rPr>
          <w:sz w:val="28"/>
          <w:szCs w:val="28"/>
        </w:rPr>
      </w:pPr>
      <w:r>
        <w:rPr>
          <w:b/>
          <w:sz w:val="28"/>
          <w:szCs w:val="28"/>
        </w:rPr>
        <w:t xml:space="preserve"> </w:t>
      </w:r>
      <w:r w:rsidR="00876827" w:rsidRPr="00AD0BCB">
        <w:rPr>
          <w:b/>
          <w:sz w:val="28"/>
          <w:szCs w:val="28"/>
        </w:rPr>
        <w:t>Điều 2.</w:t>
      </w:r>
      <w:r w:rsidR="00876827" w:rsidRPr="00AD0BCB">
        <w:rPr>
          <w:sz w:val="28"/>
          <w:szCs w:val="28"/>
        </w:rPr>
        <w:t xml:space="preserve"> </w:t>
      </w:r>
      <w:r w:rsidR="000460C5">
        <w:rPr>
          <w:sz w:val="28"/>
          <w:szCs w:val="28"/>
        </w:rPr>
        <w:t>Ông Lê Đình Tuấn có trách nhiệm thực hiện các nhiệ</w:t>
      </w:r>
      <w:r w:rsidR="00AD0F9C">
        <w:rPr>
          <w:sz w:val="28"/>
          <w:szCs w:val="28"/>
        </w:rPr>
        <w:t xml:space="preserve">m vụ và quyền hạn của </w:t>
      </w:r>
      <w:r w:rsidR="000460C5">
        <w:rPr>
          <w:sz w:val="28"/>
          <w:szCs w:val="28"/>
        </w:rPr>
        <w:t>kế toán theo luật định.</w:t>
      </w:r>
    </w:p>
    <w:p w:rsidR="00262317" w:rsidRPr="009B7110" w:rsidRDefault="00262317" w:rsidP="009317B6">
      <w:pPr>
        <w:ind w:firstLine="720"/>
        <w:jc w:val="both"/>
        <w:rPr>
          <w:sz w:val="28"/>
          <w:szCs w:val="28"/>
        </w:rPr>
      </w:pPr>
      <w:r w:rsidRPr="00AD0BCB">
        <w:rPr>
          <w:sz w:val="28"/>
          <w:szCs w:val="28"/>
        </w:rPr>
        <w:t>Tiền lương</w:t>
      </w:r>
      <w:r w:rsidR="007963E2">
        <w:rPr>
          <w:sz w:val="28"/>
          <w:szCs w:val="28"/>
        </w:rPr>
        <w:t>, các khoản phụ cấp và</w:t>
      </w:r>
      <w:r w:rsidRPr="00AD0BCB">
        <w:rPr>
          <w:sz w:val="28"/>
          <w:szCs w:val="28"/>
        </w:rPr>
        <w:t xml:space="preserve"> chế độ </w:t>
      </w:r>
      <w:r w:rsidR="007963E2">
        <w:rPr>
          <w:sz w:val="28"/>
          <w:szCs w:val="28"/>
        </w:rPr>
        <w:t xml:space="preserve">khác </w:t>
      </w:r>
      <w:r w:rsidRPr="00AD0BCB">
        <w:rPr>
          <w:sz w:val="28"/>
          <w:szCs w:val="28"/>
        </w:rPr>
        <w:t xml:space="preserve">của </w:t>
      </w:r>
      <w:r w:rsidR="004A1302">
        <w:rPr>
          <w:sz w:val="28"/>
          <w:szCs w:val="28"/>
        </w:rPr>
        <w:t>ông Lê Đình Tuấn</w:t>
      </w:r>
      <w:r>
        <w:rPr>
          <w:sz w:val="28"/>
          <w:szCs w:val="28"/>
        </w:rPr>
        <w:t xml:space="preserve"> </w:t>
      </w:r>
      <w:r w:rsidRPr="00AD0BCB">
        <w:rPr>
          <w:sz w:val="28"/>
          <w:szCs w:val="28"/>
        </w:rPr>
        <w:t xml:space="preserve">thực hiện theo </w:t>
      </w:r>
      <w:r w:rsidR="007963E2">
        <w:rPr>
          <w:sz w:val="28"/>
          <w:szCs w:val="28"/>
        </w:rPr>
        <w:t>chế độ</w:t>
      </w:r>
      <w:r w:rsidRPr="00AD0BCB">
        <w:rPr>
          <w:sz w:val="28"/>
          <w:szCs w:val="28"/>
        </w:rPr>
        <w:t xml:space="preserve"> hiện hành.</w:t>
      </w:r>
    </w:p>
    <w:p w:rsidR="00876827" w:rsidRPr="0022455A" w:rsidRDefault="00876827" w:rsidP="009317B6">
      <w:pPr>
        <w:jc w:val="both"/>
        <w:rPr>
          <w:sz w:val="28"/>
          <w:szCs w:val="28"/>
        </w:rPr>
      </w:pPr>
      <w:r w:rsidRPr="00AD0BCB">
        <w:rPr>
          <w:sz w:val="28"/>
          <w:szCs w:val="28"/>
        </w:rPr>
        <w:tab/>
      </w:r>
      <w:r w:rsidR="009B7110">
        <w:rPr>
          <w:sz w:val="28"/>
          <w:szCs w:val="28"/>
        </w:rPr>
        <w:t xml:space="preserve"> </w:t>
      </w:r>
      <w:r w:rsidRPr="0022455A">
        <w:rPr>
          <w:b/>
          <w:sz w:val="28"/>
          <w:szCs w:val="28"/>
        </w:rPr>
        <w:t>Điều 3.</w:t>
      </w:r>
      <w:r w:rsidRPr="0022455A">
        <w:rPr>
          <w:sz w:val="28"/>
          <w:szCs w:val="28"/>
        </w:rPr>
        <w:t xml:space="preserve"> Quyết định này có hiệu lực kể từ ngày ban hành.</w:t>
      </w:r>
    </w:p>
    <w:p w:rsidR="0022455A" w:rsidRPr="0022455A" w:rsidRDefault="0022455A" w:rsidP="009317B6">
      <w:pPr>
        <w:ind w:firstLine="720"/>
        <w:jc w:val="both"/>
        <w:rPr>
          <w:sz w:val="28"/>
          <w:szCs w:val="28"/>
        </w:rPr>
      </w:pPr>
      <w:r w:rsidRPr="0022455A">
        <w:rPr>
          <w:sz w:val="28"/>
          <w:szCs w:val="28"/>
        </w:rPr>
        <w:t xml:space="preserve">Chánh Văn phòng Sở, Trưởng các phòng chuyên môn, </w:t>
      </w:r>
      <w:r w:rsidRPr="0022455A">
        <w:rPr>
          <w:rFonts w:hint="eastAsia"/>
          <w:sz w:val="28"/>
          <w:szCs w:val="28"/>
        </w:rPr>
        <w:t>đơ</w:t>
      </w:r>
      <w:r w:rsidRPr="0022455A">
        <w:rPr>
          <w:sz w:val="28"/>
          <w:szCs w:val="28"/>
        </w:rPr>
        <w:t xml:space="preserve">n vị thuộc Sở và </w:t>
      </w:r>
      <w:r w:rsidR="004D2222">
        <w:rPr>
          <w:sz w:val="28"/>
          <w:szCs w:val="28"/>
        </w:rPr>
        <w:t>ông Lê Đình Tuấn</w:t>
      </w:r>
      <w:r w:rsidRPr="0022455A">
        <w:rPr>
          <w:sz w:val="28"/>
          <w:szCs w:val="28"/>
        </w:rPr>
        <w:t xml:space="preserve"> căn cứ Quyết định thi hành./.</w:t>
      </w:r>
    </w:p>
    <w:p w:rsidR="0022455A" w:rsidRPr="001100FA" w:rsidRDefault="0022455A" w:rsidP="0022455A">
      <w:pPr>
        <w:jc w:val="both"/>
        <w:rPr>
          <w:sz w:val="8"/>
        </w:rPr>
      </w:pPr>
    </w:p>
    <w:p w:rsidR="00876827" w:rsidRDefault="00876827" w:rsidP="00876827">
      <w:pPr>
        <w:jc w:val="both"/>
        <w:rPr>
          <w:sz w:val="2"/>
        </w:rPr>
      </w:pPr>
    </w:p>
    <w:p w:rsidR="00876827" w:rsidRPr="00913E1B" w:rsidRDefault="00876827" w:rsidP="00876827">
      <w:pPr>
        <w:jc w:val="both"/>
        <w:rPr>
          <w:sz w:val="2"/>
        </w:rPr>
      </w:pPr>
    </w:p>
    <w:p w:rsidR="00876827" w:rsidRPr="006670BA" w:rsidRDefault="00876827" w:rsidP="00876827">
      <w:pPr>
        <w:jc w:val="both"/>
        <w:rPr>
          <w:sz w:val="2"/>
        </w:rPr>
      </w:pPr>
    </w:p>
    <w:tbl>
      <w:tblPr>
        <w:tblW w:w="0" w:type="auto"/>
        <w:tblLook w:val="01E0" w:firstRow="1" w:lastRow="1" w:firstColumn="1" w:lastColumn="1" w:noHBand="0" w:noVBand="0"/>
      </w:tblPr>
      <w:tblGrid>
        <w:gridCol w:w="4644"/>
        <w:gridCol w:w="4644"/>
      </w:tblGrid>
      <w:tr w:rsidR="0022455A" w:rsidRPr="0091052F" w:rsidTr="00FF5F8F">
        <w:tc>
          <w:tcPr>
            <w:tcW w:w="4644" w:type="dxa"/>
          </w:tcPr>
          <w:p w:rsidR="0022455A" w:rsidRPr="0091052F" w:rsidRDefault="0022455A" w:rsidP="00FF5F8F">
            <w:pPr>
              <w:jc w:val="both"/>
              <w:rPr>
                <w:b/>
                <w:i/>
              </w:rPr>
            </w:pPr>
            <w:r w:rsidRPr="0091052F">
              <w:rPr>
                <w:b/>
                <w:i/>
              </w:rPr>
              <w:t>N</w:t>
            </w:r>
            <w:r w:rsidRPr="0091052F">
              <w:rPr>
                <w:rFonts w:hint="eastAsia"/>
                <w:b/>
                <w:i/>
              </w:rPr>
              <w:t>ơ</w:t>
            </w:r>
            <w:r w:rsidRPr="0091052F">
              <w:rPr>
                <w:b/>
                <w:i/>
              </w:rPr>
              <w:t>i nhận:</w:t>
            </w:r>
          </w:p>
          <w:p w:rsidR="0022455A" w:rsidRPr="0091052F" w:rsidRDefault="0022455A" w:rsidP="00FF5F8F">
            <w:pPr>
              <w:jc w:val="both"/>
              <w:rPr>
                <w:sz w:val="22"/>
              </w:rPr>
            </w:pPr>
            <w:r w:rsidRPr="0091052F">
              <w:rPr>
                <w:sz w:val="22"/>
              </w:rPr>
              <w:t>- Nh</w:t>
            </w:r>
            <w:r w:rsidRPr="0091052F">
              <w:rPr>
                <w:rFonts w:hint="eastAsia"/>
                <w:sz w:val="22"/>
              </w:rPr>
              <w:t>ư</w:t>
            </w:r>
            <w:r w:rsidRPr="0091052F">
              <w:rPr>
                <w:sz w:val="22"/>
              </w:rPr>
              <w:t xml:space="preserve"> </w:t>
            </w:r>
            <w:r w:rsidR="004D2222">
              <w:rPr>
                <w:sz w:val="22"/>
              </w:rPr>
              <w:t>Đ</w:t>
            </w:r>
            <w:r>
              <w:rPr>
                <w:sz w:val="22"/>
              </w:rPr>
              <w:t xml:space="preserve">iều </w:t>
            </w:r>
            <w:r w:rsidR="004D2222">
              <w:rPr>
                <w:sz w:val="22"/>
              </w:rPr>
              <w:t>3</w:t>
            </w:r>
            <w:r w:rsidRPr="0091052F">
              <w:rPr>
                <w:sz w:val="22"/>
              </w:rPr>
              <w:t>;</w:t>
            </w:r>
          </w:p>
          <w:p w:rsidR="0022455A" w:rsidRDefault="00D90C8F" w:rsidP="00FF5F8F">
            <w:pPr>
              <w:jc w:val="both"/>
              <w:rPr>
                <w:sz w:val="22"/>
              </w:rPr>
            </w:pPr>
            <w:r>
              <w:rPr>
                <w:sz w:val="22"/>
              </w:rPr>
              <w:t>- Sở Nội vụ</w:t>
            </w:r>
            <w:r w:rsidR="0022455A" w:rsidRPr="0091052F">
              <w:rPr>
                <w:sz w:val="22"/>
              </w:rPr>
              <w:t>;</w:t>
            </w:r>
          </w:p>
          <w:p w:rsidR="00D90C8F" w:rsidRDefault="00D90C8F" w:rsidP="00FF5F8F">
            <w:pPr>
              <w:jc w:val="both"/>
              <w:rPr>
                <w:sz w:val="22"/>
              </w:rPr>
            </w:pPr>
            <w:r>
              <w:rPr>
                <w:sz w:val="22"/>
              </w:rPr>
              <w:t>- Sở Tài chính;</w:t>
            </w:r>
          </w:p>
          <w:p w:rsidR="00D90C8F" w:rsidRDefault="00D90C8F" w:rsidP="00FF5F8F">
            <w:pPr>
              <w:jc w:val="both"/>
              <w:rPr>
                <w:sz w:val="22"/>
              </w:rPr>
            </w:pPr>
            <w:r>
              <w:rPr>
                <w:sz w:val="22"/>
              </w:rPr>
              <w:t>- Kho bạc Nhà nước tỉnh;</w:t>
            </w:r>
          </w:p>
          <w:p w:rsidR="00D6604E" w:rsidRDefault="00D6604E" w:rsidP="00FF5F8F">
            <w:pPr>
              <w:jc w:val="both"/>
              <w:rPr>
                <w:sz w:val="22"/>
              </w:rPr>
            </w:pPr>
            <w:r>
              <w:rPr>
                <w:sz w:val="22"/>
              </w:rPr>
              <w:t>- Cục Thuế tỉnh;</w:t>
            </w:r>
          </w:p>
          <w:p w:rsidR="00D6604E" w:rsidRPr="0091052F" w:rsidRDefault="00D6604E" w:rsidP="00FF5F8F">
            <w:pPr>
              <w:jc w:val="both"/>
              <w:rPr>
                <w:sz w:val="22"/>
              </w:rPr>
            </w:pPr>
            <w:r>
              <w:rPr>
                <w:sz w:val="22"/>
              </w:rPr>
              <w:t>- Các ngân hàng trên địa bàn tỉnh;</w:t>
            </w:r>
          </w:p>
          <w:p w:rsidR="0022455A" w:rsidRDefault="0022455A" w:rsidP="00FF5F8F">
            <w:pPr>
              <w:jc w:val="both"/>
              <w:rPr>
                <w:sz w:val="22"/>
              </w:rPr>
            </w:pPr>
            <w:r w:rsidRPr="0091052F">
              <w:rPr>
                <w:sz w:val="22"/>
              </w:rPr>
              <w:t>- BG</w:t>
            </w:r>
            <w:r w:rsidRPr="0091052F">
              <w:rPr>
                <w:rFonts w:hint="eastAsia"/>
                <w:sz w:val="22"/>
              </w:rPr>
              <w:t>Đ</w:t>
            </w:r>
            <w:r w:rsidRPr="0091052F">
              <w:rPr>
                <w:sz w:val="22"/>
              </w:rPr>
              <w:t xml:space="preserve"> Sở;</w:t>
            </w:r>
          </w:p>
          <w:p w:rsidR="00FC05A0" w:rsidRPr="0091052F" w:rsidRDefault="00FC05A0" w:rsidP="00FF5F8F">
            <w:pPr>
              <w:jc w:val="both"/>
              <w:rPr>
                <w:sz w:val="22"/>
              </w:rPr>
            </w:pPr>
            <w:r>
              <w:rPr>
                <w:sz w:val="22"/>
              </w:rPr>
              <w:t>- Văn phòng Sở;</w:t>
            </w:r>
          </w:p>
          <w:p w:rsidR="0022455A" w:rsidRPr="0091052F" w:rsidRDefault="0022455A" w:rsidP="00FF5F8F">
            <w:pPr>
              <w:jc w:val="both"/>
            </w:pPr>
            <w:r w:rsidRPr="0091052F">
              <w:rPr>
                <w:sz w:val="22"/>
              </w:rPr>
              <w:t>- L</w:t>
            </w:r>
            <w:r w:rsidRPr="0091052F">
              <w:rPr>
                <w:rFonts w:hint="eastAsia"/>
                <w:sz w:val="22"/>
              </w:rPr>
              <w:t>ư</w:t>
            </w:r>
            <w:r w:rsidRPr="0091052F">
              <w:rPr>
                <w:sz w:val="22"/>
              </w:rPr>
              <w:t>u: VT-TCCB.</w:t>
            </w:r>
          </w:p>
        </w:tc>
        <w:tc>
          <w:tcPr>
            <w:tcW w:w="4644" w:type="dxa"/>
          </w:tcPr>
          <w:p w:rsidR="0022455A" w:rsidRPr="008A16E0" w:rsidRDefault="0022455A" w:rsidP="00FF5F8F">
            <w:pPr>
              <w:jc w:val="center"/>
              <w:rPr>
                <w:b/>
                <w:sz w:val="28"/>
                <w:szCs w:val="28"/>
              </w:rPr>
            </w:pPr>
            <w:r w:rsidRPr="008A16E0">
              <w:rPr>
                <w:b/>
                <w:sz w:val="28"/>
                <w:szCs w:val="28"/>
              </w:rPr>
              <w:t xml:space="preserve">     GIÁM </w:t>
            </w:r>
            <w:r w:rsidRPr="008A16E0">
              <w:rPr>
                <w:rFonts w:hint="eastAsia"/>
                <w:b/>
                <w:sz w:val="28"/>
                <w:szCs w:val="28"/>
              </w:rPr>
              <w:t>Đ</w:t>
            </w:r>
            <w:r w:rsidRPr="008A16E0">
              <w:rPr>
                <w:b/>
                <w:sz w:val="28"/>
                <w:szCs w:val="28"/>
              </w:rPr>
              <w:t>ỐC</w:t>
            </w:r>
          </w:p>
          <w:p w:rsidR="0022455A" w:rsidRPr="008A16E0" w:rsidRDefault="0022455A" w:rsidP="00FF5F8F">
            <w:pPr>
              <w:jc w:val="center"/>
              <w:rPr>
                <w:b/>
                <w:sz w:val="28"/>
                <w:szCs w:val="28"/>
              </w:rPr>
            </w:pPr>
          </w:p>
          <w:p w:rsidR="0022455A" w:rsidRPr="009B02BA" w:rsidRDefault="0022455A" w:rsidP="00FF5F8F">
            <w:pPr>
              <w:jc w:val="center"/>
              <w:rPr>
                <w:b/>
                <w:sz w:val="14"/>
                <w:szCs w:val="28"/>
              </w:rPr>
            </w:pPr>
          </w:p>
          <w:p w:rsidR="004D2222" w:rsidRPr="00300BF2" w:rsidRDefault="004D2222" w:rsidP="00FF5F8F">
            <w:pPr>
              <w:rPr>
                <w:b/>
                <w:sz w:val="10"/>
                <w:szCs w:val="28"/>
              </w:rPr>
            </w:pPr>
          </w:p>
          <w:p w:rsidR="004D2222" w:rsidRPr="009B02BA" w:rsidRDefault="009B02BA" w:rsidP="009B02BA">
            <w:pPr>
              <w:jc w:val="center"/>
              <w:rPr>
                <w:b/>
                <w:i/>
                <w:sz w:val="28"/>
                <w:szCs w:val="28"/>
              </w:rPr>
            </w:pPr>
            <w:r>
              <w:rPr>
                <w:b/>
                <w:sz w:val="28"/>
                <w:szCs w:val="28"/>
              </w:rPr>
              <w:t xml:space="preserve">    </w:t>
            </w:r>
            <w:r w:rsidRPr="009B02BA">
              <w:rPr>
                <w:b/>
                <w:i/>
                <w:sz w:val="28"/>
                <w:szCs w:val="28"/>
              </w:rPr>
              <w:t>(đã ký)</w:t>
            </w:r>
          </w:p>
          <w:p w:rsidR="0022455A" w:rsidRPr="009B02BA" w:rsidRDefault="0022455A" w:rsidP="00FF5F8F">
            <w:pPr>
              <w:rPr>
                <w:b/>
                <w:i/>
                <w:sz w:val="38"/>
                <w:szCs w:val="28"/>
              </w:rPr>
            </w:pPr>
            <w:r w:rsidRPr="009B02BA">
              <w:rPr>
                <w:b/>
                <w:i/>
                <w:sz w:val="28"/>
                <w:szCs w:val="28"/>
              </w:rPr>
              <w:t xml:space="preserve">          </w:t>
            </w:r>
          </w:p>
          <w:p w:rsidR="0022455A" w:rsidRPr="008A16E0" w:rsidRDefault="00300BF2" w:rsidP="001100FA">
            <w:pPr>
              <w:jc w:val="center"/>
              <w:rPr>
                <w:b/>
                <w:sz w:val="28"/>
                <w:szCs w:val="28"/>
              </w:rPr>
            </w:pPr>
            <w:r>
              <w:rPr>
                <w:b/>
                <w:sz w:val="28"/>
                <w:szCs w:val="28"/>
              </w:rPr>
              <w:t xml:space="preserve">  </w:t>
            </w:r>
            <w:r w:rsidR="0022455A" w:rsidRPr="008A16E0">
              <w:rPr>
                <w:b/>
                <w:sz w:val="28"/>
                <w:szCs w:val="28"/>
              </w:rPr>
              <w:t xml:space="preserve"> </w:t>
            </w:r>
            <w:r w:rsidR="003C3418">
              <w:rPr>
                <w:b/>
                <w:sz w:val="28"/>
                <w:szCs w:val="28"/>
              </w:rPr>
              <w:t xml:space="preserve"> </w:t>
            </w:r>
            <w:r w:rsidR="001100FA">
              <w:rPr>
                <w:b/>
                <w:sz w:val="28"/>
                <w:szCs w:val="28"/>
              </w:rPr>
              <w:t xml:space="preserve">  </w:t>
            </w:r>
            <w:r w:rsidR="003C3418">
              <w:rPr>
                <w:b/>
                <w:sz w:val="28"/>
                <w:szCs w:val="28"/>
              </w:rPr>
              <w:t xml:space="preserve"> </w:t>
            </w:r>
            <w:r w:rsidR="0022455A" w:rsidRPr="008A16E0">
              <w:rPr>
                <w:b/>
                <w:sz w:val="28"/>
                <w:szCs w:val="28"/>
              </w:rPr>
              <w:t>Hồ Quang Minh</w:t>
            </w:r>
          </w:p>
          <w:p w:rsidR="0022455A" w:rsidRPr="008A16E0" w:rsidRDefault="0022455A" w:rsidP="00FF5F8F">
            <w:pPr>
              <w:jc w:val="center"/>
              <w:rPr>
                <w:b/>
                <w:sz w:val="28"/>
                <w:szCs w:val="28"/>
              </w:rPr>
            </w:pPr>
          </w:p>
          <w:p w:rsidR="0022455A" w:rsidRPr="008A16E0" w:rsidRDefault="0022455A" w:rsidP="00FF5F8F">
            <w:pPr>
              <w:rPr>
                <w:sz w:val="28"/>
                <w:szCs w:val="28"/>
              </w:rPr>
            </w:pPr>
          </w:p>
        </w:tc>
      </w:tr>
    </w:tbl>
    <w:p w:rsidR="00876827" w:rsidRDefault="00876827" w:rsidP="00876827"/>
    <w:p w:rsidR="00876827" w:rsidRDefault="00876827" w:rsidP="00876827"/>
    <w:p w:rsidR="00876827" w:rsidRDefault="00876827" w:rsidP="00876827"/>
    <w:p w:rsidR="00513B19" w:rsidRDefault="00513B19"/>
    <w:sectPr w:rsidR="00513B19" w:rsidSect="009B7110">
      <w:pgSz w:w="11907" w:h="16840" w:code="9"/>
      <w:pgMar w:top="1021" w:right="1077" w:bottom="295"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A3"/>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1A9"/>
    <w:rsid w:val="000079DC"/>
    <w:rsid w:val="00015F62"/>
    <w:rsid w:val="00016985"/>
    <w:rsid w:val="00017CFE"/>
    <w:rsid w:val="000211F6"/>
    <w:rsid w:val="00037F8F"/>
    <w:rsid w:val="00040317"/>
    <w:rsid w:val="000460C5"/>
    <w:rsid w:val="00051D33"/>
    <w:rsid w:val="00056106"/>
    <w:rsid w:val="000564BE"/>
    <w:rsid w:val="00063635"/>
    <w:rsid w:val="00070B88"/>
    <w:rsid w:val="00072175"/>
    <w:rsid w:val="00092BBC"/>
    <w:rsid w:val="000955A6"/>
    <w:rsid w:val="00095888"/>
    <w:rsid w:val="000B452C"/>
    <w:rsid w:val="000C4886"/>
    <w:rsid w:val="000C7DC6"/>
    <w:rsid w:val="000D19CA"/>
    <w:rsid w:val="000E6372"/>
    <w:rsid w:val="000F4B52"/>
    <w:rsid w:val="00107775"/>
    <w:rsid w:val="001100FA"/>
    <w:rsid w:val="00114A1D"/>
    <w:rsid w:val="00123735"/>
    <w:rsid w:val="00131B01"/>
    <w:rsid w:val="001333DB"/>
    <w:rsid w:val="00134539"/>
    <w:rsid w:val="001362C1"/>
    <w:rsid w:val="001449F3"/>
    <w:rsid w:val="00152A33"/>
    <w:rsid w:val="00163DD1"/>
    <w:rsid w:val="00170B36"/>
    <w:rsid w:val="00180B7B"/>
    <w:rsid w:val="00191924"/>
    <w:rsid w:val="00193AD7"/>
    <w:rsid w:val="00195C2F"/>
    <w:rsid w:val="001A2ECF"/>
    <w:rsid w:val="001C1425"/>
    <w:rsid w:val="001C715F"/>
    <w:rsid w:val="001E1D26"/>
    <w:rsid w:val="001E37BB"/>
    <w:rsid w:val="001F3B97"/>
    <w:rsid w:val="00217EB7"/>
    <w:rsid w:val="00221216"/>
    <w:rsid w:val="0022455A"/>
    <w:rsid w:val="002256E2"/>
    <w:rsid w:val="00237A61"/>
    <w:rsid w:val="00240650"/>
    <w:rsid w:val="00240973"/>
    <w:rsid w:val="00251E3F"/>
    <w:rsid w:val="002523EE"/>
    <w:rsid w:val="002526B2"/>
    <w:rsid w:val="00262317"/>
    <w:rsid w:val="00263EC1"/>
    <w:rsid w:val="002676FD"/>
    <w:rsid w:val="00270C7D"/>
    <w:rsid w:val="00273C00"/>
    <w:rsid w:val="00273E36"/>
    <w:rsid w:val="002763B0"/>
    <w:rsid w:val="00281413"/>
    <w:rsid w:val="00283F2B"/>
    <w:rsid w:val="002A4268"/>
    <w:rsid w:val="002A54B2"/>
    <w:rsid w:val="002B0DA5"/>
    <w:rsid w:val="002B7CB3"/>
    <w:rsid w:val="002B7E64"/>
    <w:rsid w:val="002C131F"/>
    <w:rsid w:val="002C7E78"/>
    <w:rsid w:val="002D04CE"/>
    <w:rsid w:val="002E46DA"/>
    <w:rsid w:val="002E4874"/>
    <w:rsid w:val="002E4BC8"/>
    <w:rsid w:val="002E51FA"/>
    <w:rsid w:val="002F3231"/>
    <w:rsid w:val="002F4540"/>
    <w:rsid w:val="002F64EA"/>
    <w:rsid w:val="00300BF2"/>
    <w:rsid w:val="003035CC"/>
    <w:rsid w:val="003129E0"/>
    <w:rsid w:val="0031525C"/>
    <w:rsid w:val="00316492"/>
    <w:rsid w:val="00327951"/>
    <w:rsid w:val="00335357"/>
    <w:rsid w:val="00352417"/>
    <w:rsid w:val="00353F08"/>
    <w:rsid w:val="00355BA6"/>
    <w:rsid w:val="0036164E"/>
    <w:rsid w:val="00361C1D"/>
    <w:rsid w:val="0037220E"/>
    <w:rsid w:val="00373CB4"/>
    <w:rsid w:val="003748E5"/>
    <w:rsid w:val="00374CF0"/>
    <w:rsid w:val="00381886"/>
    <w:rsid w:val="00386BEE"/>
    <w:rsid w:val="00392BA4"/>
    <w:rsid w:val="003A2D33"/>
    <w:rsid w:val="003B007A"/>
    <w:rsid w:val="003B42EA"/>
    <w:rsid w:val="003B6C42"/>
    <w:rsid w:val="003C20B9"/>
    <w:rsid w:val="003C3418"/>
    <w:rsid w:val="003C3DBC"/>
    <w:rsid w:val="003C5C84"/>
    <w:rsid w:val="003C7B0D"/>
    <w:rsid w:val="003D0395"/>
    <w:rsid w:val="003D315F"/>
    <w:rsid w:val="003E1677"/>
    <w:rsid w:val="003F6235"/>
    <w:rsid w:val="004017B3"/>
    <w:rsid w:val="00420CCD"/>
    <w:rsid w:val="00420F9C"/>
    <w:rsid w:val="00422AAD"/>
    <w:rsid w:val="0042514F"/>
    <w:rsid w:val="004258B7"/>
    <w:rsid w:val="00426C0C"/>
    <w:rsid w:val="00432AEA"/>
    <w:rsid w:val="00436D7F"/>
    <w:rsid w:val="004534F5"/>
    <w:rsid w:val="004537CC"/>
    <w:rsid w:val="00457843"/>
    <w:rsid w:val="00462092"/>
    <w:rsid w:val="00462A42"/>
    <w:rsid w:val="00470BE4"/>
    <w:rsid w:val="004945A4"/>
    <w:rsid w:val="004974E7"/>
    <w:rsid w:val="004A1302"/>
    <w:rsid w:val="004A2FD9"/>
    <w:rsid w:val="004A66FF"/>
    <w:rsid w:val="004A68E9"/>
    <w:rsid w:val="004B0628"/>
    <w:rsid w:val="004B7643"/>
    <w:rsid w:val="004C30D4"/>
    <w:rsid w:val="004D2222"/>
    <w:rsid w:val="004D5A18"/>
    <w:rsid w:val="004E1A85"/>
    <w:rsid w:val="004E3DBD"/>
    <w:rsid w:val="004E72C7"/>
    <w:rsid w:val="004F0142"/>
    <w:rsid w:val="004F0F61"/>
    <w:rsid w:val="00505C9F"/>
    <w:rsid w:val="00513B19"/>
    <w:rsid w:val="00516AF5"/>
    <w:rsid w:val="00523AB8"/>
    <w:rsid w:val="0052694B"/>
    <w:rsid w:val="00527CE1"/>
    <w:rsid w:val="0053050C"/>
    <w:rsid w:val="00536249"/>
    <w:rsid w:val="00544D33"/>
    <w:rsid w:val="00550A00"/>
    <w:rsid w:val="005539A5"/>
    <w:rsid w:val="00560281"/>
    <w:rsid w:val="0056346D"/>
    <w:rsid w:val="005672C5"/>
    <w:rsid w:val="00591303"/>
    <w:rsid w:val="005917D9"/>
    <w:rsid w:val="0059295D"/>
    <w:rsid w:val="005A02E1"/>
    <w:rsid w:val="005A2AB8"/>
    <w:rsid w:val="005C0196"/>
    <w:rsid w:val="005C2E46"/>
    <w:rsid w:val="005C4A85"/>
    <w:rsid w:val="005E0F95"/>
    <w:rsid w:val="005F0323"/>
    <w:rsid w:val="005F0BA5"/>
    <w:rsid w:val="005F6389"/>
    <w:rsid w:val="006226F7"/>
    <w:rsid w:val="00622FA0"/>
    <w:rsid w:val="00634CC6"/>
    <w:rsid w:val="00642191"/>
    <w:rsid w:val="0064260E"/>
    <w:rsid w:val="00643783"/>
    <w:rsid w:val="006472A3"/>
    <w:rsid w:val="00666406"/>
    <w:rsid w:val="006772B6"/>
    <w:rsid w:val="0068255F"/>
    <w:rsid w:val="00687BCC"/>
    <w:rsid w:val="00692666"/>
    <w:rsid w:val="00692ACB"/>
    <w:rsid w:val="00696ED3"/>
    <w:rsid w:val="006A0352"/>
    <w:rsid w:val="006A6F87"/>
    <w:rsid w:val="006A788B"/>
    <w:rsid w:val="006B4349"/>
    <w:rsid w:val="006B4B22"/>
    <w:rsid w:val="006B571E"/>
    <w:rsid w:val="006C1FE9"/>
    <w:rsid w:val="006D0ADA"/>
    <w:rsid w:val="006D30DF"/>
    <w:rsid w:val="006E35FC"/>
    <w:rsid w:val="006F01B9"/>
    <w:rsid w:val="0071039C"/>
    <w:rsid w:val="00716688"/>
    <w:rsid w:val="00716DC6"/>
    <w:rsid w:val="00717834"/>
    <w:rsid w:val="0072734A"/>
    <w:rsid w:val="0073062B"/>
    <w:rsid w:val="007311CA"/>
    <w:rsid w:val="007418CF"/>
    <w:rsid w:val="00745BE5"/>
    <w:rsid w:val="00754632"/>
    <w:rsid w:val="00757043"/>
    <w:rsid w:val="00774AA7"/>
    <w:rsid w:val="007769E2"/>
    <w:rsid w:val="00781ECD"/>
    <w:rsid w:val="00782DC5"/>
    <w:rsid w:val="00782FA9"/>
    <w:rsid w:val="00783B3F"/>
    <w:rsid w:val="00786057"/>
    <w:rsid w:val="00786C74"/>
    <w:rsid w:val="007963E2"/>
    <w:rsid w:val="007B7DED"/>
    <w:rsid w:val="007D0603"/>
    <w:rsid w:val="007D09E1"/>
    <w:rsid w:val="007D2C5F"/>
    <w:rsid w:val="007D68EC"/>
    <w:rsid w:val="007E747C"/>
    <w:rsid w:val="007F587E"/>
    <w:rsid w:val="008057A5"/>
    <w:rsid w:val="00805E0A"/>
    <w:rsid w:val="00806B7A"/>
    <w:rsid w:val="00817332"/>
    <w:rsid w:val="00817D3E"/>
    <w:rsid w:val="00821581"/>
    <w:rsid w:val="0082630B"/>
    <w:rsid w:val="00826FF3"/>
    <w:rsid w:val="00836CD0"/>
    <w:rsid w:val="0084049C"/>
    <w:rsid w:val="00853BFA"/>
    <w:rsid w:val="0085562B"/>
    <w:rsid w:val="00860444"/>
    <w:rsid w:val="00872560"/>
    <w:rsid w:val="00876827"/>
    <w:rsid w:val="008934A8"/>
    <w:rsid w:val="008972F0"/>
    <w:rsid w:val="008A16E0"/>
    <w:rsid w:val="008A2EA3"/>
    <w:rsid w:val="008B0069"/>
    <w:rsid w:val="008B597D"/>
    <w:rsid w:val="008C43F2"/>
    <w:rsid w:val="008C6B02"/>
    <w:rsid w:val="008D23A8"/>
    <w:rsid w:val="008D3CA9"/>
    <w:rsid w:val="008D56B7"/>
    <w:rsid w:val="008D5997"/>
    <w:rsid w:val="008D7725"/>
    <w:rsid w:val="008F1A82"/>
    <w:rsid w:val="008F7647"/>
    <w:rsid w:val="0091535C"/>
    <w:rsid w:val="009255C9"/>
    <w:rsid w:val="00926096"/>
    <w:rsid w:val="009317B6"/>
    <w:rsid w:val="00943CB9"/>
    <w:rsid w:val="00944D3D"/>
    <w:rsid w:val="009453CE"/>
    <w:rsid w:val="00945AE2"/>
    <w:rsid w:val="00955FCD"/>
    <w:rsid w:val="00975036"/>
    <w:rsid w:val="00976C2A"/>
    <w:rsid w:val="009846BB"/>
    <w:rsid w:val="009907CA"/>
    <w:rsid w:val="00993A65"/>
    <w:rsid w:val="00995D28"/>
    <w:rsid w:val="009B02BA"/>
    <w:rsid w:val="009B059B"/>
    <w:rsid w:val="009B4E21"/>
    <w:rsid w:val="009B7110"/>
    <w:rsid w:val="009B730D"/>
    <w:rsid w:val="009B7D99"/>
    <w:rsid w:val="009C5DF2"/>
    <w:rsid w:val="009C5E84"/>
    <w:rsid w:val="009D0BE2"/>
    <w:rsid w:val="009E4880"/>
    <w:rsid w:val="009E72A8"/>
    <w:rsid w:val="009E76AF"/>
    <w:rsid w:val="00A061A9"/>
    <w:rsid w:val="00A10FE9"/>
    <w:rsid w:val="00A16432"/>
    <w:rsid w:val="00A20FE5"/>
    <w:rsid w:val="00A25275"/>
    <w:rsid w:val="00A25888"/>
    <w:rsid w:val="00A32DCE"/>
    <w:rsid w:val="00A37600"/>
    <w:rsid w:val="00A40E17"/>
    <w:rsid w:val="00A535E7"/>
    <w:rsid w:val="00A53731"/>
    <w:rsid w:val="00A67A55"/>
    <w:rsid w:val="00A762E1"/>
    <w:rsid w:val="00A9671B"/>
    <w:rsid w:val="00AC3723"/>
    <w:rsid w:val="00AC3925"/>
    <w:rsid w:val="00AC507B"/>
    <w:rsid w:val="00AC74ED"/>
    <w:rsid w:val="00AD0F9C"/>
    <w:rsid w:val="00AE0C5F"/>
    <w:rsid w:val="00AE5476"/>
    <w:rsid w:val="00B15912"/>
    <w:rsid w:val="00B17DE0"/>
    <w:rsid w:val="00B4512E"/>
    <w:rsid w:val="00B50A33"/>
    <w:rsid w:val="00B516A5"/>
    <w:rsid w:val="00B51BC2"/>
    <w:rsid w:val="00B53D5E"/>
    <w:rsid w:val="00B54811"/>
    <w:rsid w:val="00B662FB"/>
    <w:rsid w:val="00B74075"/>
    <w:rsid w:val="00B86B30"/>
    <w:rsid w:val="00B9011F"/>
    <w:rsid w:val="00B901A0"/>
    <w:rsid w:val="00B90E44"/>
    <w:rsid w:val="00B92336"/>
    <w:rsid w:val="00BA5C70"/>
    <w:rsid w:val="00BA66B5"/>
    <w:rsid w:val="00BA7D26"/>
    <w:rsid w:val="00BB014D"/>
    <w:rsid w:val="00BB19DB"/>
    <w:rsid w:val="00BB7FE0"/>
    <w:rsid w:val="00BC173C"/>
    <w:rsid w:val="00BD0455"/>
    <w:rsid w:val="00BD7DD4"/>
    <w:rsid w:val="00BE1A67"/>
    <w:rsid w:val="00BF48DE"/>
    <w:rsid w:val="00C01B80"/>
    <w:rsid w:val="00C03BC0"/>
    <w:rsid w:val="00C13279"/>
    <w:rsid w:val="00C20C92"/>
    <w:rsid w:val="00C21ED2"/>
    <w:rsid w:val="00C25609"/>
    <w:rsid w:val="00C30208"/>
    <w:rsid w:val="00C43CB6"/>
    <w:rsid w:val="00C5126B"/>
    <w:rsid w:val="00C53BBE"/>
    <w:rsid w:val="00C5433C"/>
    <w:rsid w:val="00C67DA7"/>
    <w:rsid w:val="00C759BE"/>
    <w:rsid w:val="00C86BD9"/>
    <w:rsid w:val="00C87DDA"/>
    <w:rsid w:val="00C936F5"/>
    <w:rsid w:val="00C9535A"/>
    <w:rsid w:val="00C95F11"/>
    <w:rsid w:val="00C97B8E"/>
    <w:rsid w:val="00CA165B"/>
    <w:rsid w:val="00CA546D"/>
    <w:rsid w:val="00CA6BFF"/>
    <w:rsid w:val="00CB0596"/>
    <w:rsid w:val="00CB630B"/>
    <w:rsid w:val="00CC08F4"/>
    <w:rsid w:val="00CC264C"/>
    <w:rsid w:val="00CD0AE2"/>
    <w:rsid w:val="00CD3DB4"/>
    <w:rsid w:val="00CD465C"/>
    <w:rsid w:val="00CD7A1F"/>
    <w:rsid w:val="00CE4A6B"/>
    <w:rsid w:val="00D00AEC"/>
    <w:rsid w:val="00D0265C"/>
    <w:rsid w:val="00D02A5B"/>
    <w:rsid w:val="00D25954"/>
    <w:rsid w:val="00D33283"/>
    <w:rsid w:val="00D367E7"/>
    <w:rsid w:val="00D431DE"/>
    <w:rsid w:val="00D442EE"/>
    <w:rsid w:val="00D47629"/>
    <w:rsid w:val="00D57285"/>
    <w:rsid w:val="00D6604E"/>
    <w:rsid w:val="00D67605"/>
    <w:rsid w:val="00D777B3"/>
    <w:rsid w:val="00D8378C"/>
    <w:rsid w:val="00D87699"/>
    <w:rsid w:val="00D90C8F"/>
    <w:rsid w:val="00D925C3"/>
    <w:rsid w:val="00D9302F"/>
    <w:rsid w:val="00D94A7E"/>
    <w:rsid w:val="00D97027"/>
    <w:rsid w:val="00DA3B83"/>
    <w:rsid w:val="00DA744B"/>
    <w:rsid w:val="00DD1399"/>
    <w:rsid w:val="00DD4F5B"/>
    <w:rsid w:val="00DE4186"/>
    <w:rsid w:val="00DE5994"/>
    <w:rsid w:val="00DF0A91"/>
    <w:rsid w:val="00DF70FE"/>
    <w:rsid w:val="00DF7DE5"/>
    <w:rsid w:val="00E1140A"/>
    <w:rsid w:val="00E179BD"/>
    <w:rsid w:val="00E23E9F"/>
    <w:rsid w:val="00E40C28"/>
    <w:rsid w:val="00E506C2"/>
    <w:rsid w:val="00E50751"/>
    <w:rsid w:val="00E617E6"/>
    <w:rsid w:val="00E63DB6"/>
    <w:rsid w:val="00E70FF3"/>
    <w:rsid w:val="00E72689"/>
    <w:rsid w:val="00E8277F"/>
    <w:rsid w:val="00E82EF0"/>
    <w:rsid w:val="00EB5988"/>
    <w:rsid w:val="00EB7B06"/>
    <w:rsid w:val="00EC2098"/>
    <w:rsid w:val="00EC20EF"/>
    <w:rsid w:val="00ED2D04"/>
    <w:rsid w:val="00ED6127"/>
    <w:rsid w:val="00EE098A"/>
    <w:rsid w:val="00EF2902"/>
    <w:rsid w:val="00F13752"/>
    <w:rsid w:val="00F33223"/>
    <w:rsid w:val="00F437DB"/>
    <w:rsid w:val="00F442B3"/>
    <w:rsid w:val="00F546B0"/>
    <w:rsid w:val="00F5559D"/>
    <w:rsid w:val="00F62E84"/>
    <w:rsid w:val="00F64B95"/>
    <w:rsid w:val="00F70877"/>
    <w:rsid w:val="00F76817"/>
    <w:rsid w:val="00F919E8"/>
    <w:rsid w:val="00F91B2A"/>
    <w:rsid w:val="00F9234E"/>
    <w:rsid w:val="00FA00F8"/>
    <w:rsid w:val="00FA5C68"/>
    <w:rsid w:val="00FB6CBF"/>
    <w:rsid w:val="00FC05A0"/>
    <w:rsid w:val="00FC29ED"/>
    <w:rsid w:val="00FC7489"/>
    <w:rsid w:val="00FC7856"/>
    <w:rsid w:val="00FD0106"/>
    <w:rsid w:val="00FD062B"/>
    <w:rsid w:val="00FD4CB7"/>
    <w:rsid w:val="00FD5209"/>
    <w:rsid w:val="00FF5874"/>
    <w:rsid w:val="00FF7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A061A9"/>
    <w:pPr>
      <w:spacing w:after="160" w:line="240" w:lineRule="exact"/>
    </w:pPr>
    <w:rPr>
      <w:rFonts w:ascii="Verdana" w:hAnsi="Verdana"/>
      <w:sz w:val="20"/>
      <w:szCs w:val="20"/>
    </w:rPr>
  </w:style>
  <w:style w:type="paragraph" w:customStyle="1" w:styleId="CharChar">
    <w:name w:val="Char Char"/>
    <w:basedOn w:val="Normal"/>
    <w:rsid w:val="008F1A82"/>
    <w:pPr>
      <w:spacing w:after="160" w:line="240" w:lineRule="exact"/>
    </w:pPr>
    <w:rPr>
      <w:rFonts w:ascii="Verdana" w:hAnsi="Verdana"/>
      <w:sz w:val="20"/>
      <w:szCs w:val="20"/>
    </w:rPr>
  </w:style>
  <w:style w:type="paragraph" w:styleId="BodyTextIndent2">
    <w:name w:val="Body Text Indent 2"/>
    <w:basedOn w:val="Normal"/>
    <w:link w:val="BodyTextIndent2Char"/>
    <w:rsid w:val="00A25888"/>
    <w:pPr>
      <w:spacing w:before="120"/>
      <w:ind w:firstLine="720"/>
      <w:jc w:val="both"/>
    </w:pPr>
    <w:rPr>
      <w:sz w:val="28"/>
    </w:rPr>
  </w:style>
  <w:style w:type="character" w:customStyle="1" w:styleId="BodyTextIndent2Char">
    <w:name w:val="Body Text Indent 2 Char"/>
    <w:basedOn w:val="DefaultParagraphFont"/>
    <w:link w:val="BodyTextIndent2"/>
    <w:rsid w:val="00A25888"/>
    <w:rPr>
      <w:sz w:val="28"/>
      <w:szCs w:val="24"/>
    </w:rPr>
  </w:style>
  <w:style w:type="paragraph" w:styleId="NormalWeb">
    <w:name w:val="Normal (Web)"/>
    <w:basedOn w:val="Normal"/>
    <w:uiPriority w:val="99"/>
    <w:unhideWhenUsed/>
    <w:rsid w:val="00DF70FE"/>
    <w:pPr>
      <w:spacing w:before="100" w:beforeAutospacing="1" w:after="100" w:afterAutospacing="1"/>
    </w:pPr>
    <w:rPr>
      <w:lang w:val="vi-VN" w:eastAsia="vi-VN"/>
    </w:rPr>
  </w:style>
  <w:style w:type="paragraph" w:styleId="BalloonText">
    <w:name w:val="Balloon Text"/>
    <w:basedOn w:val="Normal"/>
    <w:link w:val="BalloonTextChar"/>
    <w:rsid w:val="00523AB8"/>
    <w:rPr>
      <w:rFonts w:ascii="Tahoma" w:hAnsi="Tahoma" w:cs="Tahoma"/>
      <w:sz w:val="16"/>
      <w:szCs w:val="16"/>
    </w:rPr>
  </w:style>
  <w:style w:type="character" w:customStyle="1" w:styleId="BalloonTextChar">
    <w:name w:val="Balloon Text Char"/>
    <w:basedOn w:val="DefaultParagraphFont"/>
    <w:link w:val="BalloonText"/>
    <w:rsid w:val="00523A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A061A9"/>
    <w:pPr>
      <w:spacing w:after="160" w:line="240" w:lineRule="exact"/>
    </w:pPr>
    <w:rPr>
      <w:rFonts w:ascii="Verdana" w:hAnsi="Verdana"/>
      <w:sz w:val="20"/>
      <w:szCs w:val="20"/>
    </w:rPr>
  </w:style>
  <w:style w:type="paragraph" w:customStyle="1" w:styleId="CharChar">
    <w:name w:val="Char Char"/>
    <w:basedOn w:val="Normal"/>
    <w:rsid w:val="008F1A82"/>
    <w:pPr>
      <w:spacing w:after="160" w:line="240" w:lineRule="exact"/>
    </w:pPr>
    <w:rPr>
      <w:rFonts w:ascii="Verdana" w:hAnsi="Verdana"/>
      <w:sz w:val="20"/>
      <w:szCs w:val="20"/>
    </w:rPr>
  </w:style>
  <w:style w:type="paragraph" w:styleId="BodyTextIndent2">
    <w:name w:val="Body Text Indent 2"/>
    <w:basedOn w:val="Normal"/>
    <w:link w:val="BodyTextIndent2Char"/>
    <w:rsid w:val="00A25888"/>
    <w:pPr>
      <w:spacing w:before="120"/>
      <w:ind w:firstLine="720"/>
      <w:jc w:val="both"/>
    </w:pPr>
    <w:rPr>
      <w:sz w:val="28"/>
    </w:rPr>
  </w:style>
  <w:style w:type="character" w:customStyle="1" w:styleId="BodyTextIndent2Char">
    <w:name w:val="Body Text Indent 2 Char"/>
    <w:basedOn w:val="DefaultParagraphFont"/>
    <w:link w:val="BodyTextIndent2"/>
    <w:rsid w:val="00A25888"/>
    <w:rPr>
      <w:sz w:val="28"/>
      <w:szCs w:val="24"/>
    </w:rPr>
  </w:style>
  <w:style w:type="paragraph" w:styleId="NormalWeb">
    <w:name w:val="Normal (Web)"/>
    <w:basedOn w:val="Normal"/>
    <w:uiPriority w:val="99"/>
    <w:unhideWhenUsed/>
    <w:rsid w:val="00DF70FE"/>
    <w:pPr>
      <w:spacing w:before="100" w:beforeAutospacing="1" w:after="100" w:afterAutospacing="1"/>
    </w:pPr>
    <w:rPr>
      <w:lang w:val="vi-VN" w:eastAsia="vi-VN"/>
    </w:rPr>
  </w:style>
  <w:style w:type="paragraph" w:styleId="BalloonText">
    <w:name w:val="Balloon Text"/>
    <w:basedOn w:val="Normal"/>
    <w:link w:val="BalloonTextChar"/>
    <w:rsid w:val="00523AB8"/>
    <w:rPr>
      <w:rFonts w:ascii="Tahoma" w:hAnsi="Tahoma" w:cs="Tahoma"/>
      <w:sz w:val="16"/>
      <w:szCs w:val="16"/>
    </w:rPr>
  </w:style>
  <w:style w:type="character" w:customStyle="1" w:styleId="BalloonTextChar">
    <w:name w:val="Balloon Text Char"/>
    <w:basedOn w:val="DefaultParagraphFont"/>
    <w:link w:val="BalloonText"/>
    <w:rsid w:val="00523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7837">
      <w:bodyDiv w:val="1"/>
      <w:marLeft w:val="0"/>
      <w:marRight w:val="0"/>
      <w:marTop w:val="0"/>
      <w:marBottom w:val="0"/>
      <w:divBdr>
        <w:top w:val="none" w:sz="0" w:space="0" w:color="auto"/>
        <w:left w:val="none" w:sz="0" w:space="0" w:color="auto"/>
        <w:bottom w:val="none" w:sz="0" w:space="0" w:color="auto"/>
        <w:right w:val="none" w:sz="0" w:space="0" w:color="auto"/>
      </w:divBdr>
    </w:div>
    <w:div w:id="83349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810B7-63F8-409D-B1E1-B8E506C82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lhi</dc:creator>
  <cp:lastModifiedBy>Vanxuan</cp:lastModifiedBy>
  <cp:revision>80</cp:revision>
  <cp:lastPrinted>2018-06-22T08:21:00Z</cp:lastPrinted>
  <dcterms:created xsi:type="dcterms:W3CDTF">2018-06-11T10:10:00Z</dcterms:created>
  <dcterms:modified xsi:type="dcterms:W3CDTF">2018-11-27T03:34:00Z</dcterms:modified>
</cp:coreProperties>
</file>