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FE6C73" w14:paraId="1E954283" w14:textId="77777777">
        <w:tc>
          <w:tcPr>
            <w:tcW w:w="4219" w:type="dxa"/>
          </w:tcPr>
          <w:p w14:paraId="180D5BFE" w14:textId="77777777" w:rsidR="00FE6C73" w:rsidRDefault="008B6D69">
            <w:pPr>
              <w:jc w:val="center"/>
              <w:rPr>
                <w:rFonts w:ascii="Times New Roman" w:hAnsi="Times New Roman" w:cs="Times New Roman"/>
                <w:b/>
                <w:sz w:val="26"/>
                <w:szCs w:val="28"/>
              </w:rPr>
            </w:pPr>
            <w:r>
              <w:rPr>
                <w:rFonts w:ascii="Times New Roman" w:hAnsi="Times New Roman" w:cs="Times New Roman"/>
                <w:b/>
                <w:sz w:val="26"/>
                <w:szCs w:val="28"/>
              </w:rPr>
              <w:t>ĐẠI HỘI</w:t>
            </w:r>
          </w:p>
          <w:p w14:paraId="538EDD2A" w14:textId="77777777" w:rsidR="00FE6C73" w:rsidRDefault="008B6D69">
            <w:pPr>
              <w:jc w:val="center"/>
              <w:rPr>
                <w:rFonts w:ascii="Times New Roman" w:hAnsi="Times New Roman" w:cs="Times New Roman"/>
                <w:b/>
                <w:sz w:val="26"/>
                <w:szCs w:val="28"/>
                <w:lang w:val="vi-VN"/>
              </w:rPr>
            </w:pPr>
            <w:r>
              <w:rPr>
                <w:rFonts w:ascii="Times New Roman" w:hAnsi="Times New Roman" w:cs="Times New Roman"/>
                <w:b/>
                <w:sz w:val="26"/>
                <w:szCs w:val="28"/>
              </w:rPr>
              <w:t xml:space="preserve">CÔNG ĐOÀN </w:t>
            </w:r>
            <w:r>
              <w:rPr>
                <w:rFonts w:ascii="Times New Roman" w:hAnsi="Times New Roman" w:cs="Times New Roman"/>
                <w:b/>
                <w:sz w:val="26"/>
                <w:szCs w:val="28"/>
                <w:lang w:val="vi-VN"/>
              </w:rPr>
              <w:t xml:space="preserve">CƠ SỞ </w:t>
            </w:r>
          </w:p>
          <w:p w14:paraId="2AC76F72" w14:textId="77777777" w:rsidR="00FE6C73" w:rsidRDefault="008B6D69">
            <w:pPr>
              <w:jc w:val="center"/>
              <w:rPr>
                <w:rFonts w:ascii="Times New Roman" w:hAnsi="Times New Roman" w:cs="Times New Roman"/>
                <w:b/>
                <w:sz w:val="26"/>
                <w:szCs w:val="28"/>
                <w:lang w:val="vi-VN"/>
              </w:rPr>
            </w:pPr>
            <w:r>
              <w:rPr>
                <w:rFonts w:ascii="Times New Roman" w:hAnsi="Times New Roman" w:cs="Times New Roman"/>
                <w:b/>
                <w:sz w:val="26"/>
                <w:szCs w:val="28"/>
                <w:lang w:val="vi-VN"/>
              </w:rPr>
              <w:t>SỞ NGOẠI VỤ HÀ TĨNH</w:t>
            </w:r>
          </w:p>
          <w:p w14:paraId="400B446D" w14:textId="77777777" w:rsidR="00FE6C73" w:rsidRDefault="008B6D69">
            <w:pPr>
              <w:jc w:val="center"/>
              <w:rPr>
                <w:rFonts w:ascii="Times New Roman" w:hAnsi="Times New Roman" w:cs="Times New Roman"/>
                <w:b/>
                <w:sz w:val="26"/>
                <w:szCs w:val="28"/>
                <w:lang w:val="vi-VN"/>
              </w:rPr>
            </w:pPr>
            <w:r>
              <w:rPr>
                <w:rFonts w:ascii="Times New Roman" w:hAnsi="Times New Roman" w:cs="Times New Roman"/>
                <w:b/>
                <w:sz w:val="26"/>
                <w:szCs w:val="28"/>
                <w:lang w:val="vi-VN"/>
              </w:rPr>
              <w:t xml:space="preserve">LẦN THỨ V </w:t>
            </w:r>
          </w:p>
          <w:p w14:paraId="0B4CE58A" w14:textId="77777777" w:rsidR="00FE6C73" w:rsidRDefault="008B6D69">
            <w:pPr>
              <w:jc w:val="center"/>
              <w:rPr>
                <w:rFonts w:ascii="Times New Roman" w:hAnsi="Times New Roman" w:cs="Times New Roman"/>
                <w:b/>
                <w:sz w:val="28"/>
                <w:szCs w:val="28"/>
              </w:rPr>
            </w:pPr>
            <w:r>
              <w:rPr>
                <w:rFonts w:ascii="Times New Roman" w:hAnsi="Times New Roman" w:cs="Times New Roman"/>
                <w:b/>
                <w:sz w:val="26"/>
                <w:szCs w:val="28"/>
                <w:lang w:val="vi-VN"/>
              </w:rPr>
              <w:t xml:space="preserve">NHIỆM KỲ 2023-2028 </w:t>
            </w:r>
          </w:p>
          <w:p w14:paraId="200E8DBE" w14:textId="77777777" w:rsidR="00FE6C73" w:rsidRDefault="008B6D69">
            <w:pPr>
              <w:jc w:val="center"/>
              <w:rPr>
                <w:rFonts w:ascii="Times New Roman" w:hAnsi="Times New Roman" w:cs="Times New Roman"/>
                <w:b/>
                <w:sz w:val="28"/>
                <w:szCs w:val="28"/>
              </w:rPr>
            </w:pPr>
            <w:r>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05E40224" wp14:editId="1732DAE0">
                      <wp:simplePos x="0" y="0"/>
                      <wp:positionH relativeFrom="column">
                        <wp:posOffset>676324</wp:posOffset>
                      </wp:positionH>
                      <wp:positionV relativeFrom="paragraph">
                        <wp:posOffset>35560</wp:posOffset>
                      </wp:positionV>
                      <wp:extent cx="1324610" cy="0"/>
                      <wp:effectExtent l="0" t="0" r="279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4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8pt" to="15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Ap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"/>
                  </w:pict>
                </mc:Fallback>
              </mc:AlternateContent>
            </w:r>
          </w:p>
        </w:tc>
        <w:tc>
          <w:tcPr>
            <w:tcW w:w="5812" w:type="dxa"/>
          </w:tcPr>
          <w:p w14:paraId="696064BF" w14:textId="77777777" w:rsidR="00FE6C73" w:rsidRDefault="008B6D69">
            <w:pPr>
              <w:jc w:val="center"/>
              <w:rPr>
                <w:rFonts w:ascii="Times New Roman" w:hAnsi="Times New Roman" w:cs="Times New Roman"/>
                <w:b/>
                <w:sz w:val="26"/>
                <w:szCs w:val="28"/>
              </w:rPr>
            </w:pPr>
            <w:r>
              <w:rPr>
                <w:rFonts w:ascii="Times New Roman" w:hAnsi="Times New Roman" w:cs="Times New Roman"/>
                <w:b/>
                <w:sz w:val="26"/>
                <w:szCs w:val="28"/>
              </w:rPr>
              <w:t>CỘNG HÒA XÃ HỘI CHỦ NGHĨA VIỆT NAM</w:t>
            </w:r>
          </w:p>
          <w:p w14:paraId="3205F277" w14:textId="77777777" w:rsidR="00FE6C73" w:rsidRDefault="008B6D69">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14:paraId="29339B78" w14:textId="77777777" w:rsidR="00FE6C73" w:rsidRDefault="008B6D69">
            <w:pPr>
              <w:jc w:val="center"/>
              <w:rPr>
                <w:rFonts w:ascii="Times New Roman" w:hAnsi="Times New Roman" w:cs="Times New Roman"/>
                <w:b/>
                <w:sz w:val="28"/>
                <w:szCs w:val="28"/>
              </w:rPr>
            </w:pPr>
            <w:r>
              <w:rPr>
                <w:rFonts w:ascii="Times New Roman" w:hAnsi="Times New Roman" w:cs="Times New Roman"/>
                <w:b/>
                <w:noProof/>
                <w:sz w:val="26"/>
                <w:szCs w:val="28"/>
              </w:rPr>
              <mc:AlternateContent>
                <mc:Choice Requires="wps">
                  <w:drawing>
                    <wp:anchor distT="0" distB="0" distL="114300" distR="114300" simplePos="0" relativeHeight="251658240" behindDoc="0" locked="0" layoutInCell="1" allowOverlap="1" wp14:anchorId="150374E8" wp14:editId="40A89E3B">
                      <wp:simplePos x="0" y="0"/>
                      <wp:positionH relativeFrom="column">
                        <wp:posOffset>696302</wp:posOffset>
                      </wp:positionH>
                      <wp:positionV relativeFrom="paragraph">
                        <wp:posOffset>31750</wp:posOffset>
                      </wp:positionV>
                      <wp:extent cx="2121535" cy="0"/>
                      <wp:effectExtent l="0" t="0" r="120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5pt" to="22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a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sz6ZPU4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"/>
                  </w:pict>
                </mc:Fallback>
              </mc:AlternateContent>
            </w:r>
          </w:p>
          <w:p w14:paraId="3BE01513" w14:textId="77777777" w:rsidR="00FE6C73" w:rsidRDefault="008B6D69">
            <w:pPr>
              <w:jc w:val="center"/>
              <w:rPr>
                <w:rFonts w:ascii="Times New Roman" w:hAnsi="Times New Roman" w:cs="Times New Roman"/>
                <w:i/>
                <w:sz w:val="28"/>
                <w:szCs w:val="28"/>
                <w:lang w:val="vi-VN"/>
              </w:rPr>
            </w:pPr>
            <w:r>
              <w:rPr>
                <w:rFonts w:ascii="Times New Roman" w:hAnsi="Times New Roman" w:cs="Times New Roman"/>
                <w:i/>
                <w:sz w:val="28"/>
                <w:szCs w:val="28"/>
              </w:rPr>
              <w:t xml:space="preserve">Hà Tĩnh, ngày </w:t>
            </w:r>
            <w:r>
              <w:rPr>
                <w:rFonts w:ascii="Times New Roman" w:hAnsi="Times New Roman" w:cs="Times New Roman"/>
                <w:i/>
                <w:sz w:val="28"/>
                <w:szCs w:val="28"/>
                <w:lang w:val="vi-VN"/>
              </w:rPr>
              <w:t>04</w:t>
            </w:r>
            <w:r>
              <w:rPr>
                <w:rFonts w:ascii="Times New Roman" w:hAnsi="Times New Roman" w:cs="Times New Roman"/>
                <w:i/>
                <w:sz w:val="28"/>
                <w:szCs w:val="28"/>
              </w:rPr>
              <w:t xml:space="preserve"> tháng </w:t>
            </w:r>
            <w:r>
              <w:rPr>
                <w:rFonts w:ascii="Times New Roman" w:hAnsi="Times New Roman" w:cs="Times New Roman"/>
                <w:i/>
                <w:sz w:val="28"/>
                <w:szCs w:val="28"/>
                <w:lang w:val="vi-VN"/>
              </w:rPr>
              <w:t>4</w:t>
            </w:r>
            <w:r>
              <w:rPr>
                <w:rFonts w:ascii="Times New Roman" w:hAnsi="Times New Roman" w:cs="Times New Roman"/>
                <w:i/>
                <w:sz w:val="28"/>
                <w:szCs w:val="28"/>
              </w:rPr>
              <w:t xml:space="preserve"> năm 20</w:t>
            </w:r>
            <w:r>
              <w:rPr>
                <w:rFonts w:ascii="Times New Roman" w:hAnsi="Times New Roman" w:cs="Times New Roman"/>
                <w:i/>
                <w:sz w:val="28"/>
                <w:szCs w:val="28"/>
                <w:lang w:val="vi-VN"/>
              </w:rPr>
              <w:t>23</w:t>
            </w:r>
          </w:p>
        </w:tc>
      </w:tr>
    </w:tbl>
    <w:p w14:paraId="5F254F70" w14:textId="77777777" w:rsidR="00FE6C73" w:rsidRDefault="00FE6C73">
      <w:pPr>
        <w:spacing w:after="0"/>
        <w:jc w:val="center"/>
        <w:rPr>
          <w:rFonts w:ascii="Times New Roman" w:hAnsi="Times New Roman" w:cs="Times New Roman"/>
          <w:sz w:val="12"/>
          <w:szCs w:val="28"/>
          <w:lang w:val="vi-VN"/>
        </w:rPr>
      </w:pPr>
    </w:p>
    <w:p w14:paraId="35657034" w14:textId="77777777" w:rsidR="00FE6C73" w:rsidRDefault="008B6D69">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BÁO CÁO</w:t>
      </w:r>
    </w:p>
    <w:p w14:paraId="0F8E3FAE" w14:textId="1E2AB808" w:rsidR="00FE6C73" w:rsidRDefault="008B6D69">
      <w:pPr>
        <w:widowControl w:val="0"/>
        <w:spacing w:after="0" w:line="240" w:lineRule="auto"/>
        <w:jc w:val="center"/>
        <w:rPr>
          <w:rFonts w:ascii="Times New Roman" w:hAnsi="Times New Roman" w:cs="Times New Roman"/>
          <w:b/>
          <w:sz w:val="28"/>
          <w:szCs w:val="28"/>
          <w:lang w:val="vi-VN"/>
        </w:rPr>
      </w:pPr>
      <w:r>
        <w:rPr>
          <w:rFonts w:ascii="Times New Roman" w:eastAsia="Times New Roman" w:hAnsi="Times New Roman" w:cs="Times New Roman"/>
          <w:b/>
          <w:sz w:val="28"/>
          <w:szCs w:val="28"/>
          <w:lang w:val="vi-VN"/>
        </w:rPr>
        <w:t xml:space="preserve">CỦA BAN CHẤP HÀNH CÔNG ĐOÀN CƠ </w:t>
      </w:r>
      <w:r>
        <w:rPr>
          <w:rFonts w:ascii="Times New Roman" w:hAnsi="Times New Roman" w:cs="Times New Roman"/>
          <w:b/>
          <w:sz w:val="28"/>
          <w:szCs w:val="28"/>
          <w:lang w:val="vi-VN"/>
        </w:rPr>
        <w:t xml:space="preserve">SỞ </w:t>
      </w:r>
      <w:r w:rsidR="00626A53">
        <w:rPr>
          <w:rFonts w:ascii="Times New Roman" w:hAnsi="Times New Roman" w:cs="Times New Roman"/>
          <w:b/>
          <w:sz w:val="28"/>
          <w:szCs w:val="28"/>
          <w:lang w:val="vi-VN"/>
        </w:rPr>
        <w:t xml:space="preserve">SỞ </w:t>
      </w:r>
      <w:r>
        <w:rPr>
          <w:rFonts w:ascii="Times New Roman" w:hAnsi="Times New Roman" w:cs="Times New Roman"/>
          <w:b/>
          <w:sz w:val="28"/>
          <w:szCs w:val="28"/>
          <w:lang w:val="vi-VN"/>
        </w:rPr>
        <w:t>NGOẠI VỤ</w:t>
      </w:r>
    </w:p>
    <w:p w14:paraId="5F2D9FF2" w14:textId="77777777" w:rsidR="00FE6C73" w:rsidRDefault="008B6D69">
      <w:pPr>
        <w:widowControl w:val="0"/>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TỈNH HÀ TĨNH KHÓA IV TRÌNH ĐẠI HỘI  LẦN THỨ V </w:t>
      </w:r>
    </w:p>
    <w:p w14:paraId="745DE76B" w14:textId="77777777" w:rsidR="00FE6C73" w:rsidRDefault="008B6D69">
      <w:pPr>
        <w:widowControl w:val="0"/>
        <w:spacing w:after="0" w:line="240" w:lineRule="auto"/>
        <w:jc w:val="center"/>
        <w:rPr>
          <w:rFonts w:ascii="Times New Roman" w:eastAsia="Times New Roman" w:hAnsi="Times New Roman" w:cs="Times New Roman"/>
          <w:b/>
          <w:sz w:val="28"/>
          <w:szCs w:val="28"/>
          <w:lang w:val="vi-VN"/>
        </w:rPr>
      </w:pPr>
      <w:r>
        <w:rPr>
          <w:rFonts w:ascii="Times New Roman" w:hAnsi="Times New Roman" w:cs="Times New Roman"/>
          <w:b/>
          <w:sz w:val="28"/>
          <w:szCs w:val="28"/>
          <w:lang w:val="vi-VN"/>
        </w:rPr>
        <w:t xml:space="preserve">NHIỆM KỲ </w:t>
      </w:r>
      <w:r>
        <w:rPr>
          <w:rFonts w:ascii="Times New Roman" w:eastAsia="Times New Roman" w:hAnsi="Times New Roman" w:cs="Times New Roman"/>
          <w:b/>
          <w:sz w:val="28"/>
          <w:szCs w:val="28"/>
          <w:lang w:val="vi-VN"/>
        </w:rPr>
        <w:t>2023-2028</w:t>
      </w:r>
    </w:p>
    <w:p w14:paraId="5183F246" w14:textId="77777777" w:rsidR="00FE6C73" w:rsidRDefault="008B6D69">
      <w:pPr>
        <w:widowControl w:val="0"/>
        <w:spacing w:after="0"/>
        <w:jc w:val="center"/>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FCB0EE2" wp14:editId="4C06B896">
                <wp:simplePos x="0" y="0"/>
                <wp:positionH relativeFrom="column">
                  <wp:posOffset>2127836</wp:posOffset>
                </wp:positionH>
                <wp:positionV relativeFrom="paragraph">
                  <wp:posOffset>6985</wp:posOffset>
                </wp:positionV>
                <wp:extent cx="1667021"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67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5pt,.55pt" to="29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" strokecolor="black [3040]"/>
            </w:pict>
          </mc:Fallback>
        </mc:AlternateContent>
      </w:r>
    </w:p>
    <w:p w14:paraId="4DF251C1" w14:textId="77777777" w:rsidR="00FE6C73" w:rsidRDefault="008B6D69">
      <w:pPr>
        <w:widowControl w:val="0"/>
        <w:spacing w:before="60"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PHẦN MỞ ĐẦU</w:t>
      </w:r>
    </w:p>
    <w:p w14:paraId="64372949" w14:textId="77777777" w:rsidR="00FE6C73" w:rsidRDefault="00FE6C73">
      <w:pPr>
        <w:widowControl w:val="0"/>
        <w:spacing w:before="60" w:after="0" w:line="240" w:lineRule="auto"/>
        <w:jc w:val="center"/>
        <w:rPr>
          <w:rFonts w:ascii="Times New Roman" w:hAnsi="Times New Roman" w:cs="Times New Roman"/>
          <w:b/>
          <w:sz w:val="6"/>
          <w:szCs w:val="28"/>
          <w:lang w:val="vi-VN"/>
        </w:rPr>
      </w:pPr>
    </w:p>
    <w:p w14:paraId="3337BCFF" w14:textId="77777777" w:rsidR="00FE6C73" w:rsidRDefault="008B6D69">
      <w:pPr>
        <w:widowControl w:val="0"/>
        <w:spacing w:after="0" w:line="240" w:lineRule="auto"/>
        <w:ind w:firstLine="709"/>
        <w:jc w:val="both"/>
        <w:rPr>
          <w:rFonts w:ascii="Times New Roman" w:hAnsi="Times New Roman"/>
          <w:sz w:val="28"/>
          <w:szCs w:val="28"/>
          <w:lang w:val="vi-VN"/>
        </w:rPr>
      </w:pPr>
      <w:r>
        <w:rPr>
          <w:rFonts w:ascii="Times New Roman" w:hAnsi="Times New Roman"/>
          <w:sz w:val="28"/>
          <w:szCs w:val="28"/>
          <w:lang w:val="vi-VN"/>
        </w:rPr>
        <w:t>Nhiệm kỳ qua, Công đoàn cơ sở Sở Ngoại vụ Hà Tĩnh thực hiện Nghị quyết Đại hội Công đoàn các cấp trong điều kiện quê hương, đất nước diễn ra nhiều sự kiện chính trị trọng đại như: kỷ niệm 90 năm Ngày thành lập Công đoàn Việt Nam, 90 năm Ngày thành lập Đảng cộng sản Việt Nam, 75 năm ngày thành lập nước cộng hòa xã hội chủ nghĩa Việt Nam, đại hội Đảng các cấp và bầu cử ĐBQH (khóa XV) và đại biểu HĐND các cấp nhiệm kỳ (2021-2026)… Đây là điều kiện hết sức thuận lợi để Công đoàn cơ sở Sở Ngoại vụ thể hiện vai trò, làm tốt hơn nhiệm vụ, chức năng của tổ chức Công đoàn. Dưới sự lãnh đạo, chỉ đạo của Công đoàn Viên chức tỉnh, Cấp ủy, Ban Giám đốc, Công đoàn đã tập hợp, động viên cán bộ, viên chức, người lao động đoàn kết, phấn đấu xây dựng và phát triển cơ quan Sở Ngoại vụ; không ngừng đổi mới nội dung, phương thức hoạt động; phát huy vai trò làm chủ, chăm lo đời sống và bảo vệ quyền, lợi ích hợp pháp, chính đáng cho cán bộ, viên chức, người lao động; hoàn thành các mục tiêu, chỉ tiêu đã đề ra.</w:t>
      </w:r>
    </w:p>
    <w:p w14:paraId="7C5A568E" w14:textId="77777777" w:rsidR="00FE6C73" w:rsidRDefault="008B6D69">
      <w:pPr>
        <w:widowControl w:val="0"/>
        <w:spacing w:after="0" w:line="240" w:lineRule="auto"/>
        <w:ind w:firstLine="709"/>
        <w:jc w:val="both"/>
        <w:rPr>
          <w:rFonts w:ascii="Times New Roman" w:hAnsi="Times New Roman"/>
          <w:sz w:val="28"/>
          <w:szCs w:val="28"/>
          <w:lang w:val="vi-VN"/>
        </w:rPr>
      </w:pPr>
      <w:r>
        <w:rPr>
          <w:rFonts w:ascii="Times New Roman" w:hAnsi="Times New Roman"/>
          <w:sz w:val="28"/>
          <w:szCs w:val="28"/>
          <w:lang w:val="vi-VN"/>
        </w:rPr>
        <w:t>Để đánh giá tình hình đoàn viên công đoàn và hoạt động công đoàn trong 5 năm qua, đồng thời đề ra phương hướng, nhiệm vụ cho nhiệm kỳ tới nhằm tiếp tục nâng cao hiệu quả hoạt động, xây dựng tổ chức công đoàn ngày càng lớn mạnh, đáp ứng yêu cầu của thời kỳ đổi mới, Ban Chấp hành Công đoàn cơ sở Sở Ngoại vụ trình Đại hội báo cáo về kết quả hoạt động công đoàn nhiệm kỳ 2017-2022; mục tiêu, phương hướng, nhiệm vụ nhiệm kỳ 2023-2028 như sau:</w:t>
      </w:r>
    </w:p>
    <w:p w14:paraId="30B77036" w14:textId="77777777" w:rsidR="00FE6C73" w:rsidRDefault="00FE6C73">
      <w:pPr>
        <w:spacing w:after="0" w:line="240" w:lineRule="auto"/>
        <w:jc w:val="center"/>
        <w:rPr>
          <w:rFonts w:ascii="Times New Roman" w:hAnsi="Times New Roman" w:cs="Times New Roman"/>
          <w:b/>
          <w:spacing w:val="-4"/>
          <w:sz w:val="12"/>
          <w:szCs w:val="28"/>
          <w:lang w:val="vi-VN"/>
        </w:rPr>
      </w:pPr>
    </w:p>
    <w:p w14:paraId="08588D61" w14:textId="77777777" w:rsidR="00FE6C73" w:rsidRDefault="008B6D69">
      <w:pPr>
        <w:spacing w:after="0" w:line="240" w:lineRule="auto"/>
        <w:jc w:val="center"/>
        <w:rPr>
          <w:rFonts w:ascii="Times New Roman" w:hAnsi="Times New Roman" w:cs="Times New Roman"/>
          <w:b/>
          <w:spacing w:val="-4"/>
          <w:sz w:val="28"/>
          <w:szCs w:val="28"/>
          <w:lang w:val="vi-VN"/>
        </w:rPr>
      </w:pPr>
      <w:r>
        <w:rPr>
          <w:rFonts w:ascii="Times New Roman" w:hAnsi="Times New Roman" w:cs="Times New Roman"/>
          <w:b/>
          <w:spacing w:val="-4"/>
          <w:sz w:val="28"/>
          <w:szCs w:val="28"/>
          <w:lang w:val="vi-VN"/>
        </w:rPr>
        <w:t>PHẦN THỨ HAI</w:t>
      </w:r>
    </w:p>
    <w:p w14:paraId="483479D6" w14:textId="77777777" w:rsidR="00FE6C73" w:rsidRDefault="008B6D69">
      <w:pPr>
        <w:spacing w:after="0" w:line="240" w:lineRule="auto"/>
        <w:jc w:val="center"/>
        <w:rPr>
          <w:rFonts w:ascii="Times New Roman" w:hAnsi="Times New Roman" w:cs="Times New Roman"/>
          <w:b/>
          <w:spacing w:val="-4"/>
          <w:sz w:val="28"/>
          <w:szCs w:val="28"/>
          <w:lang w:val="vi-VN"/>
        </w:rPr>
      </w:pPr>
      <w:r>
        <w:rPr>
          <w:rFonts w:ascii="Times New Roman" w:hAnsi="Times New Roman" w:cs="Times New Roman"/>
          <w:b/>
          <w:spacing w:val="-4"/>
          <w:sz w:val="28"/>
          <w:szCs w:val="28"/>
          <w:lang w:val="vi-VN"/>
        </w:rPr>
        <w:t>ĐÁNH GIÁ TÌNH HÌNH CÁN BỘ, CÔNG CHỨC, VIÊN CHỨC, LAO ĐỘNG VÀ KẾT QUẢ THỰC HIỆN NGHỊ QUYẾT ĐẠI HỘI CÔNG ĐOÀN SỞ NGOẠI VỤ NHIỆM KỲ 2017 - 2022</w:t>
      </w:r>
    </w:p>
    <w:p w14:paraId="2032D80B" w14:textId="77777777" w:rsidR="00FE6C73" w:rsidRDefault="00FE6C73">
      <w:pPr>
        <w:spacing w:after="0" w:line="240" w:lineRule="auto"/>
        <w:jc w:val="center"/>
        <w:rPr>
          <w:rFonts w:ascii="Times New Roman" w:hAnsi="Times New Roman" w:cs="Times New Roman"/>
          <w:b/>
          <w:spacing w:val="-4"/>
          <w:sz w:val="14"/>
          <w:szCs w:val="28"/>
          <w:lang w:val="vi-VN"/>
        </w:rPr>
      </w:pPr>
    </w:p>
    <w:p w14:paraId="5996D48B" w14:textId="77777777" w:rsidR="00FE6C73" w:rsidRDefault="008B6D69">
      <w:pPr>
        <w:spacing w:after="0" w:line="240"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lang w:val="vi-VN"/>
        </w:rPr>
        <w:t>I. Tình hình cán bộ, công chức, viên chức, người lao động</w:t>
      </w:r>
    </w:p>
    <w:p w14:paraId="0A64BB55"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C</w:t>
      </w:r>
      <w:r>
        <w:rPr>
          <w:rFonts w:ascii="Times New Roman" w:hAnsi="Times New Roman" w:cs="Times New Roman"/>
          <w:sz w:val="28"/>
          <w:szCs w:val="28"/>
          <w:lang w:val="pt-BR"/>
        </w:rPr>
        <w:t>ông đoàn Sở Ngoại vụ hiện có 2</w:t>
      </w:r>
      <w:r>
        <w:rPr>
          <w:rFonts w:ascii="Times New Roman" w:hAnsi="Times New Roman" w:cs="Times New Roman"/>
          <w:sz w:val="28"/>
          <w:szCs w:val="28"/>
          <w:lang w:val="vi-VN"/>
        </w:rPr>
        <w:t>8</w:t>
      </w:r>
      <w:r>
        <w:rPr>
          <w:rFonts w:ascii="Times New Roman" w:hAnsi="Times New Roman" w:cs="Times New Roman"/>
          <w:sz w:val="28"/>
          <w:szCs w:val="28"/>
          <w:lang w:val="pt-BR"/>
        </w:rPr>
        <w:t xml:space="preserve"> đoàn viên (trong đó có </w:t>
      </w:r>
      <w:r>
        <w:rPr>
          <w:rFonts w:ascii="Times New Roman" w:hAnsi="Times New Roman" w:cs="Times New Roman"/>
          <w:sz w:val="28"/>
          <w:szCs w:val="28"/>
          <w:lang w:val="vi-VN"/>
        </w:rPr>
        <w:t>08</w:t>
      </w:r>
      <w:r>
        <w:rPr>
          <w:rFonts w:ascii="Times New Roman" w:hAnsi="Times New Roman" w:cs="Times New Roman"/>
          <w:sz w:val="28"/>
          <w:szCs w:val="28"/>
          <w:lang w:val="pt-BR"/>
        </w:rPr>
        <w:t xml:space="preserve"> nam và </w:t>
      </w:r>
      <w:r>
        <w:rPr>
          <w:rFonts w:ascii="Times New Roman" w:hAnsi="Times New Roman" w:cs="Times New Roman"/>
          <w:sz w:val="28"/>
          <w:szCs w:val="28"/>
          <w:lang w:val="vi-VN"/>
        </w:rPr>
        <w:t>20</w:t>
      </w:r>
      <w:r>
        <w:rPr>
          <w:rFonts w:ascii="Times New Roman" w:hAnsi="Times New Roman" w:cs="Times New Roman"/>
          <w:sz w:val="28"/>
          <w:szCs w:val="28"/>
          <w:lang w:val="pt-BR"/>
        </w:rPr>
        <w:t xml:space="preserve"> nữ); Ban Chấp hành: 03 đồng chí, đảng viên: 22 đồng chí. Về trình độ chuyên môn có 04 thạc sỹ, 21 đại học và 0</w:t>
      </w:r>
      <w:r>
        <w:rPr>
          <w:rFonts w:ascii="Times New Roman" w:hAnsi="Times New Roman" w:cs="Times New Roman"/>
          <w:sz w:val="28"/>
          <w:szCs w:val="28"/>
          <w:lang w:val="vi-VN"/>
        </w:rPr>
        <w:t>3</w:t>
      </w:r>
      <w:r>
        <w:rPr>
          <w:rFonts w:ascii="Times New Roman" w:hAnsi="Times New Roman" w:cs="Times New Roman"/>
          <w:sz w:val="28"/>
          <w:szCs w:val="28"/>
          <w:lang w:val="pt-BR"/>
        </w:rPr>
        <w:t xml:space="preserve"> trung cấp; về trình độ chính trị có 0</w:t>
      </w:r>
      <w:r>
        <w:rPr>
          <w:rFonts w:ascii="Times New Roman" w:hAnsi="Times New Roman" w:cs="Times New Roman"/>
          <w:sz w:val="28"/>
          <w:szCs w:val="28"/>
          <w:lang w:val="vi-VN"/>
        </w:rPr>
        <w:t>8</w:t>
      </w:r>
      <w:r>
        <w:rPr>
          <w:rFonts w:ascii="Times New Roman" w:hAnsi="Times New Roman" w:cs="Times New Roman"/>
          <w:sz w:val="28"/>
          <w:szCs w:val="28"/>
          <w:lang w:val="pt-BR"/>
        </w:rPr>
        <w:t xml:space="preserve"> cao cấp lý luận chính trị, 0</w:t>
      </w:r>
      <w:r>
        <w:rPr>
          <w:rFonts w:ascii="Times New Roman" w:hAnsi="Times New Roman" w:cs="Times New Roman"/>
          <w:sz w:val="28"/>
          <w:szCs w:val="28"/>
          <w:lang w:val="vi-VN"/>
        </w:rPr>
        <w:t>5</w:t>
      </w:r>
      <w:r>
        <w:rPr>
          <w:rFonts w:ascii="Times New Roman" w:hAnsi="Times New Roman" w:cs="Times New Roman"/>
          <w:sz w:val="28"/>
          <w:szCs w:val="28"/>
          <w:lang w:val="pt-BR"/>
        </w:rPr>
        <w:t xml:space="preserve"> trung cấp lý luận chính trị, </w:t>
      </w:r>
      <w:r>
        <w:rPr>
          <w:rFonts w:ascii="Times New Roman" w:hAnsi="Times New Roman" w:cs="Times New Roman"/>
          <w:sz w:val="28"/>
          <w:szCs w:val="28"/>
          <w:lang w:val="vi-VN"/>
        </w:rPr>
        <w:t>15</w:t>
      </w:r>
      <w:r>
        <w:rPr>
          <w:rFonts w:ascii="Times New Roman" w:hAnsi="Times New Roman" w:cs="Times New Roman"/>
          <w:sz w:val="28"/>
          <w:szCs w:val="28"/>
          <w:lang w:val="pt-BR"/>
        </w:rPr>
        <w:t xml:space="preserve"> sơ cấp lý luận chính trị. Đoàn viên Công đoàn Sở Ngoại vụ luôn có lập trường tư tưởng chính trị vững vàng, chấp hành nghiêm chỉnh các chủ trương, đường lối của Đảng, chính sách pháp luật của </w:t>
      </w:r>
      <w:r>
        <w:rPr>
          <w:rFonts w:ascii="Times New Roman" w:hAnsi="Times New Roman" w:cs="Times New Roman"/>
          <w:sz w:val="28"/>
          <w:szCs w:val="28"/>
          <w:lang w:val="pt-BR"/>
        </w:rPr>
        <w:lastRenderedPageBreak/>
        <w:t>Nhà nước; chấp hành tốt nề nếp, kỷ luật kỷ cương hành chính, có ý thức trách nhiệm, có tinh thần học hỏi nâng cao nghiệp vụ chuyên môn, hoàn thành nhiệm vụ được giao, linh hoạt sáng tạo, nắm vững chuyên môn, nghiệp vụ, biết vận dụng thực tế, phù hợp với điều kiện để thực hiện nhiệm vụ, công vụ đạt hiệu quả cao.</w:t>
      </w:r>
    </w:p>
    <w:p w14:paraId="55734F65" w14:textId="77777777" w:rsidR="00FE6C73" w:rsidRDefault="008B6D69">
      <w:pPr>
        <w:spacing w:after="0" w:line="240"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lang w:val="nb-NO"/>
        </w:rPr>
        <w:t xml:space="preserve">II. Kết quả </w:t>
      </w:r>
      <w:r>
        <w:rPr>
          <w:rFonts w:ascii="Times New Roman" w:hAnsi="Times New Roman" w:cs="Times New Roman"/>
          <w:b/>
          <w:sz w:val="28"/>
          <w:szCs w:val="28"/>
          <w:lang w:val="vi-VN"/>
        </w:rPr>
        <w:t xml:space="preserve">thực hiện Nghị quyết Đại hội </w:t>
      </w:r>
      <w:r>
        <w:rPr>
          <w:rFonts w:ascii="Times New Roman" w:hAnsi="Times New Roman" w:cs="Times New Roman"/>
          <w:b/>
          <w:sz w:val="28"/>
          <w:szCs w:val="28"/>
          <w:lang w:val="nb-NO"/>
        </w:rPr>
        <w:t>nhiệm kỳ 201</w:t>
      </w:r>
      <w:r>
        <w:rPr>
          <w:rFonts w:ascii="Times New Roman" w:hAnsi="Times New Roman" w:cs="Times New Roman"/>
          <w:b/>
          <w:sz w:val="28"/>
          <w:szCs w:val="28"/>
          <w:lang w:val="vi-VN"/>
        </w:rPr>
        <w:t>7</w:t>
      </w:r>
      <w:r>
        <w:rPr>
          <w:rFonts w:ascii="Times New Roman" w:hAnsi="Times New Roman" w:cs="Times New Roman"/>
          <w:b/>
          <w:sz w:val="28"/>
          <w:szCs w:val="28"/>
          <w:lang w:val="nb-NO"/>
        </w:rPr>
        <w:t xml:space="preserve"> - 20</w:t>
      </w:r>
      <w:r>
        <w:rPr>
          <w:rFonts w:ascii="Times New Roman" w:hAnsi="Times New Roman" w:cs="Times New Roman"/>
          <w:b/>
          <w:sz w:val="28"/>
          <w:szCs w:val="28"/>
          <w:lang w:val="vi-VN"/>
        </w:rPr>
        <w:t>22</w:t>
      </w:r>
    </w:p>
    <w:p w14:paraId="43B9B347" w14:textId="77777777" w:rsidR="00FE6C73" w:rsidRDefault="008B6D69">
      <w:pPr>
        <w:spacing w:after="0" w:line="240" w:lineRule="auto"/>
        <w:ind w:firstLine="567"/>
        <w:jc w:val="both"/>
        <w:outlineLvl w:val="0"/>
        <w:rPr>
          <w:rFonts w:ascii="Times New Roman" w:hAnsi="Times New Roman"/>
          <w:b/>
          <w:bCs/>
          <w:sz w:val="28"/>
          <w:szCs w:val="28"/>
          <w:lang w:val="vi-VN"/>
        </w:rPr>
      </w:pPr>
      <w:r>
        <w:rPr>
          <w:rFonts w:ascii="Times New Roman" w:hAnsi="Times New Roman"/>
          <w:b/>
          <w:bCs/>
          <w:sz w:val="28"/>
          <w:szCs w:val="28"/>
          <w:lang w:val="pt-BR"/>
        </w:rPr>
        <w:t>1. Đại diện, chăm lo và bảo vệ quyền lợi ích hợp pháp chính đáng của đoàn viên, CBCCVCLĐ</w:t>
      </w:r>
    </w:p>
    <w:p w14:paraId="461F7F9D" w14:textId="77777777" w:rsidR="00FE6C73" w:rsidRDefault="008B6D69">
      <w:pPr>
        <w:spacing w:after="0" w:line="240" w:lineRule="auto"/>
        <w:ind w:firstLine="567"/>
        <w:jc w:val="both"/>
        <w:rPr>
          <w:rFonts w:ascii="Times New Roman" w:hAnsi="Times New Roman" w:cs="Times New Roman"/>
          <w:sz w:val="28"/>
          <w:szCs w:val="28"/>
          <w:lang w:val="vi-VN" w:eastAsia="vi-VN" w:bidi="vi-VN"/>
        </w:rPr>
      </w:pPr>
      <w:r>
        <w:rPr>
          <w:rFonts w:ascii="Times New Roman" w:hAnsi="Times New Roman" w:cs="Times New Roman"/>
          <w:sz w:val="28"/>
          <w:szCs w:val="28"/>
          <w:lang w:val="pt-BR"/>
        </w:rPr>
        <w:t xml:space="preserve">Công đoàn luôn chủ động, tích cực tham mưu cho </w:t>
      </w:r>
      <w:r>
        <w:rPr>
          <w:rFonts w:ascii="Times New Roman" w:hAnsi="Times New Roman" w:cs="Times New Roman"/>
          <w:sz w:val="28"/>
          <w:szCs w:val="28"/>
          <w:lang w:val="vi-VN"/>
        </w:rPr>
        <w:t>C</w:t>
      </w:r>
      <w:r>
        <w:rPr>
          <w:rFonts w:ascii="Times New Roman" w:hAnsi="Times New Roman" w:cs="Times New Roman"/>
          <w:sz w:val="28"/>
          <w:szCs w:val="28"/>
          <w:lang w:val="pt-BR"/>
        </w:rPr>
        <w:t>ấp ủy, phối hợp với chuyên môn quan tâm, chăm lo đời sống của đoàn viên; xây dựng khối đoàn kết, tạo sự đồng thuận cao trong việc nâng cao chất lượng, hiệu quả công tác góp phần hoàn thành nhiệm vụ chính trị</w:t>
      </w:r>
      <w:r>
        <w:rPr>
          <w:rFonts w:ascii="Times New Roman" w:hAnsi="Times New Roman" w:cs="Times New Roman"/>
          <w:sz w:val="28"/>
          <w:szCs w:val="28"/>
          <w:lang w:val="nb-NO"/>
        </w:rPr>
        <w:t xml:space="preserve">. Hàng năm, </w:t>
      </w:r>
      <w:r>
        <w:rPr>
          <w:rFonts w:ascii="Times New Roman" w:hAnsi="Times New Roman" w:cs="Times New Roman"/>
          <w:sz w:val="28"/>
          <w:szCs w:val="28"/>
          <w:lang w:val="vi-VN"/>
        </w:rPr>
        <w:t>C</w:t>
      </w:r>
      <w:r>
        <w:rPr>
          <w:rFonts w:ascii="Times New Roman" w:hAnsi="Times New Roman" w:cs="Times New Roman"/>
          <w:sz w:val="28"/>
          <w:szCs w:val="28"/>
          <w:lang w:val="nb-NO"/>
        </w:rPr>
        <w:t xml:space="preserve">ông đoàn phối hợp với chuyên môn tổ chức </w:t>
      </w:r>
      <w:r>
        <w:rPr>
          <w:rFonts w:ascii="Times New Roman" w:hAnsi="Times New Roman" w:cs="Times New Roman"/>
          <w:sz w:val="28"/>
          <w:szCs w:val="28"/>
          <w:lang w:val="vi-VN"/>
        </w:rPr>
        <w:t>H</w:t>
      </w:r>
      <w:r>
        <w:rPr>
          <w:rFonts w:ascii="Times New Roman" w:hAnsi="Times New Roman" w:cs="Times New Roman"/>
          <w:sz w:val="28"/>
          <w:szCs w:val="28"/>
          <w:lang w:val="nb-NO"/>
        </w:rPr>
        <w:t>ội nghị CBCC đúng quy định, đảm bảo yêu cầu, phát huy vai trò của đoàn viên trong thực hiện dân chủ cơ quan, t</w:t>
      </w:r>
      <w:r>
        <w:rPr>
          <w:rFonts w:ascii="Times New Roman" w:hAnsi="Times New Roman" w:cs="Times New Roman"/>
          <w:bCs/>
          <w:sz w:val="28"/>
          <w:szCs w:val="28"/>
          <w:lang w:val="nb-NO"/>
        </w:rPr>
        <w:t xml:space="preserve">ham gia ý kiến vào </w:t>
      </w:r>
      <w:r>
        <w:rPr>
          <w:rFonts w:ascii="Times New Roman" w:hAnsi="Times New Roman" w:cs="Times New Roman"/>
          <w:bCs/>
          <w:sz w:val="28"/>
          <w:szCs w:val="28"/>
          <w:lang w:val="es-ES_tradnl"/>
        </w:rPr>
        <w:t xml:space="preserve">xây dựng các nội quy, quy chế của cơ quan; </w:t>
      </w:r>
      <w:r>
        <w:rPr>
          <w:rFonts w:ascii="Times New Roman" w:hAnsi="Times New Roman" w:cs="Times New Roman"/>
          <w:bCs/>
          <w:sz w:val="28"/>
          <w:szCs w:val="28"/>
          <w:lang w:val="af-ZA"/>
        </w:rPr>
        <w:t>phát huy vai trò là thành viên của các Hội đồng được thành lập tại cơ quan để bảo vệ, giám sát các quyền, lợi ích hợp pháp, chính đáng cho đoàn viên</w:t>
      </w:r>
      <w:r>
        <w:rPr>
          <w:rFonts w:ascii="Times New Roman" w:hAnsi="Times New Roman" w:cs="Times New Roman"/>
          <w:sz w:val="28"/>
          <w:szCs w:val="28"/>
          <w:lang w:val="pt-BR"/>
        </w:rPr>
        <w:t>.</w:t>
      </w:r>
      <w:r>
        <w:rPr>
          <w:rFonts w:ascii="Times New Roman" w:hAnsi="Times New Roman" w:cs="Times New Roman"/>
          <w:bCs/>
          <w:sz w:val="28"/>
          <w:szCs w:val="28"/>
          <w:lang w:val="af-ZA"/>
        </w:rPr>
        <w:t xml:space="preserve"> </w:t>
      </w:r>
      <w:r w:rsidR="009B427F">
        <w:rPr>
          <w:rFonts w:ascii="Times New Roman" w:hAnsi="Times New Roman" w:cs="Times New Roman"/>
          <w:spacing w:val="3"/>
          <w:sz w:val="28"/>
          <w:szCs w:val="28"/>
          <w:shd w:val="clear" w:color="auto" w:fill="FFFFFF"/>
          <w:lang w:val="vi-VN"/>
        </w:rPr>
        <w:t>Giai đoạn</w:t>
      </w:r>
      <w:r>
        <w:rPr>
          <w:rFonts w:ascii="Times New Roman" w:hAnsi="Times New Roman" w:cs="Times New Roman"/>
          <w:spacing w:val="3"/>
          <w:sz w:val="28"/>
          <w:szCs w:val="28"/>
          <w:shd w:val="clear" w:color="auto" w:fill="FFFFFF"/>
          <w:lang w:val="af-ZA"/>
        </w:rPr>
        <w:t xml:space="preserve"> 2017-2022, có 25 lượt người </w:t>
      </w:r>
      <w:r>
        <w:rPr>
          <w:rFonts w:ascii="Times New Roman" w:hAnsi="Times New Roman" w:cs="Times New Roman"/>
          <w:spacing w:val="3"/>
          <w:sz w:val="28"/>
          <w:szCs w:val="28"/>
          <w:shd w:val="clear" w:color="auto" w:fill="FFFFFF"/>
          <w:lang w:val="vi-VN"/>
        </w:rPr>
        <w:t xml:space="preserve">được </w:t>
      </w:r>
      <w:r>
        <w:rPr>
          <w:rFonts w:ascii="Times New Roman" w:hAnsi="Times New Roman" w:cs="Times New Roman"/>
          <w:spacing w:val="3"/>
          <w:sz w:val="28"/>
          <w:szCs w:val="28"/>
          <w:shd w:val="clear" w:color="auto" w:fill="FFFFFF"/>
          <w:lang w:val="af-ZA"/>
        </w:rPr>
        <w:t>nâng lương, trong đó nâng lương trước thời hạn 09 người; 06 người được giải quyết chế độ thai sản; có 03 người được bổ nhiện chức danh Trưởng phòng và tương đương; 03 người được bổ nhiệm chức danh Phó Trưởng phòng; 04 người được làm quy trình bổ nhiệm lại.</w:t>
      </w:r>
    </w:p>
    <w:p w14:paraId="416F7530" w14:textId="77777777" w:rsidR="00FE6C73" w:rsidRDefault="008B6D69">
      <w:pPr>
        <w:spacing w:after="0" w:line="240" w:lineRule="auto"/>
        <w:ind w:firstLine="540"/>
        <w:jc w:val="both"/>
        <w:rPr>
          <w:rFonts w:ascii="Times New Roman" w:hAnsi="Times New Roman" w:cs="Times New Roman"/>
          <w:sz w:val="28"/>
          <w:szCs w:val="28"/>
          <w:shd w:val="clear" w:color="auto" w:fill="FFFFFF"/>
          <w:lang w:val="vi-VN"/>
        </w:rPr>
      </w:pPr>
      <w:r>
        <w:rPr>
          <w:rFonts w:ascii="Times New Roman" w:hAnsi="Times New Roman" w:cs="Times New Roman"/>
          <w:position w:val="-2"/>
          <w:sz w:val="28"/>
          <w:szCs w:val="28"/>
          <w:lang w:val="vi-VN"/>
        </w:rPr>
        <w:t xml:space="preserve">Phối hợp chuyên môn tổ chức </w:t>
      </w:r>
      <w:r>
        <w:rPr>
          <w:rFonts w:ascii="Times New Roman" w:hAnsi="Times New Roman" w:cs="Times New Roman"/>
          <w:position w:val="-2"/>
          <w:sz w:val="28"/>
          <w:szCs w:val="28"/>
          <w:lang w:val="af-ZA"/>
        </w:rPr>
        <w:t xml:space="preserve">khám sức khỏe định kỳ cho </w:t>
      </w:r>
      <w:r w:rsidR="009B427F">
        <w:rPr>
          <w:rFonts w:ascii="Times New Roman" w:hAnsi="Times New Roman" w:cs="Times New Roman"/>
          <w:position w:val="-2"/>
          <w:sz w:val="28"/>
          <w:szCs w:val="28"/>
          <w:lang w:val="vi-VN"/>
        </w:rPr>
        <w:t xml:space="preserve">28 lượt </w:t>
      </w:r>
      <w:r>
        <w:rPr>
          <w:rFonts w:ascii="Times New Roman" w:hAnsi="Times New Roman" w:cs="Times New Roman"/>
          <w:position w:val="-2"/>
          <w:sz w:val="28"/>
          <w:szCs w:val="28"/>
          <w:lang w:val="af-ZA"/>
        </w:rPr>
        <w:t>đoàn viên</w:t>
      </w:r>
      <w:r>
        <w:rPr>
          <w:rFonts w:ascii="Times New Roman" w:hAnsi="Times New Roman" w:cs="Times New Roman"/>
          <w:position w:val="-2"/>
          <w:sz w:val="28"/>
          <w:szCs w:val="28"/>
          <w:lang w:val="vi-VN"/>
        </w:rPr>
        <w:t xml:space="preserve">; đề xuất chuyên môn may đồng phục cho đoàn viên, trang phục áo dài và trang phục thể thao (03 bộ/năm/người) tổng cộng 123.500.000 đồng. </w:t>
      </w:r>
      <w:r>
        <w:rPr>
          <w:rFonts w:ascii="Times New Roman" w:hAnsi="Times New Roman" w:cs="Times New Roman"/>
          <w:sz w:val="28"/>
          <w:szCs w:val="28"/>
          <w:lang w:val="vi-VN"/>
        </w:rPr>
        <w:t>Tuyên truyền vận động đoàn viên tích cực tham gia các hoạt động xã hội,  đóng góp đầy đủ, kịp thời các loại quỹ do các cấp, các ngành phát động như Quỹ bảo trợ trẻ em; Quỹ vì người nghèo, Quỹ đền ơn, đáp nghĩa; Quỹ khuyến học... Vận động đoàn viên đóng góp xây dựng Quỹ Mái ấm công đoàn được 18.000.000 đồng và đề nghị Quỹ Mái ấm công đoàn thăm hỏi, trợ cấp trên 15.000.000 đồng cho các đoàn viên có hoàn cảnh khó khăn. Tổ chức thăm hỏi, động viên 345 lượt CBCCVC với số tiền là 150.500.000 đồng</w:t>
      </w:r>
      <w:r w:rsidR="001542DC">
        <w:rPr>
          <w:rStyle w:val="FootnoteReference"/>
          <w:rFonts w:ascii="Times New Roman" w:hAnsi="Times New Roman" w:cs="Times New Roman"/>
          <w:sz w:val="28"/>
          <w:szCs w:val="28"/>
          <w:lang w:val="vi-VN"/>
        </w:rPr>
        <w:footnoteReference w:id="1"/>
      </w:r>
      <w:r>
        <w:rPr>
          <w:rFonts w:ascii="Times New Roman" w:hAnsi="Times New Roman" w:cs="Times New Roman"/>
          <w:sz w:val="28"/>
          <w:szCs w:val="28"/>
          <w:lang w:val="vi-VN"/>
        </w:rPr>
        <w:t xml:space="preserve"> </w:t>
      </w:r>
      <w:r w:rsidR="001542DC">
        <w:rPr>
          <w:rFonts w:ascii="Times New Roman" w:hAnsi="Times New Roman" w:cs="Times New Roman"/>
          <w:sz w:val="28"/>
          <w:szCs w:val="28"/>
          <w:lang w:val="vi-VN"/>
        </w:rPr>
        <w:t>.</w:t>
      </w:r>
    </w:p>
    <w:p w14:paraId="6BEF9364"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nl-NL"/>
        </w:rPr>
        <w:t xml:space="preserve">Công đoàn đã phối hợp tích cực với chuyên môn triển khai các hoạt động để tăng cường nguồn quỹ công đoàn và </w:t>
      </w:r>
      <w:r>
        <w:rPr>
          <w:rFonts w:ascii="Times New Roman" w:hAnsi="Times New Roman" w:cs="Times New Roman"/>
          <w:sz w:val="28"/>
          <w:szCs w:val="28"/>
          <w:lang w:val="vi-VN"/>
        </w:rPr>
        <w:t xml:space="preserve">thực hiện tiết kiệm chi hành chính </w:t>
      </w:r>
      <w:r w:rsidR="00F3486B">
        <w:rPr>
          <w:rFonts w:ascii="Times New Roman" w:hAnsi="Times New Roman" w:cs="Times New Roman"/>
          <w:sz w:val="28"/>
          <w:szCs w:val="28"/>
          <w:lang w:val="vi-VN"/>
        </w:rPr>
        <w:t>tăng thu nhập</w:t>
      </w:r>
      <w:r>
        <w:rPr>
          <w:rFonts w:ascii="Times New Roman" w:hAnsi="Times New Roman" w:cs="Times New Roman"/>
          <w:sz w:val="28"/>
          <w:szCs w:val="28"/>
          <w:lang w:val="vi-VN"/>
        </w:rPr>
        <w:t xml:space="preserve"> tháng thứ 13, 14 cho đoàn viên; hỗ trợ thu nhập tăng thêm mỗi tháng 500.000 đồng/1 đoàn viên…  </w:t>
      </w:r>
      <w:r>
        <w:rPr>
          <w:rFonts w:ascii="Times New Roman" w:hAnsi="Times New Roman" w:cs="Times New Roman"/>
          <w:sz w:val="28"/>
          <w:szCs w:val="28"/>
          <w:lang w:val="nl-NL"/>
        </w:rPr>
        <w:t xml:space="preserve">Ngày gia đình Việt Nam, ngày quốc tế thiếu nhi, trung thu, ngày người cao tuổi hàng năm, với sự quan tâm, hỗ trợ của chuyên môn, </w:t>
      </w:r>
      <w:r>
        <w:rPr>
          <w:rFonts w:ascii="Times New Roman" w:hAnsi="Times New Roman" w:cs="Times New Roman"/>
          <w:sz w:val="28"/>
          <w:szCs w:val="28"/>
          <w:lang w:val="vi-VN"/>
        </w:rPr>
        <w:t>C</w:t>
      </w:r>
      <w:r>
        <w:rPr>
          <w:rFonts w:ascii="Times New Roman" w:hAnsi="Times New Roman" w:cs="Times New Roman"/>
          <w:sz w:val="28"/>
          <w:szCs w:val="28"/>
          <w:lang w:val="nl-NL"/>
        </w:rPr>
        <w:t xml:space="preserve">ông đoàn đã có nhiều hoạt động thiết thực nhằm động viên khích lệ con em, bố mẹ và chính các đoàn viên với số tiền 100.000-500.000 đồng/CBCCVC cho mỗi dịp. </w:t>
      </w:r>
    </w:p>
    <w:p w14:paraId="60F6652D" w14:textId="77777777" w:rsidR="00FE6C73" w:rsidRDefault="008B6D69">
      <w:pPr>
        <w:widowControl w:val="0"/>
        <w:spacing w:after="0" w:line="240" w:lineRule="auto"/>
        <w:ind w:firstLine="720"/>
        <w:jc w:val="both"/>
        <w:rPr>
          <w:rStyle w:val="Strong"/>
          <w:rFonts w:ascii="Times New Roman" w:hAnsi="Times New Roman" w:cs="Times New Roman"/>
          <w:b w:val="0"/>
          <w:iCs/>
          <w:sz w:val="28"/>
          <w:szCs w:val="28"/>
          <w:lang w:val="vi-VN"/>
        </w:rPr>
      </w:pPr>
      <w:r>
        <w:rPr>
          <w:rFonts w:ascii="Times New Roman" w:eastAsia="Times New Roman" w:hAnsi="Times New Roman" w:cs="Times New Roman"/>
          <w:bCs/>
          <w:sz w:val="28"/>
          <w:szCs w:val="28"/>
          <w:bdr w:val="none" w:sz="0" w:space="0" w:color="auto" w:frame="1"/>
          <w:lang w:val="vi-VN" w:eastAsia="vi-VN"/>
        </w:rPr>
        <w:t xml:space="preserve">Công đoàn đã phối hợp với Văn phòng - Thanh tra Sở tham mưu chặt chẽ với Ban Giám đốc Sở trong việc phân công công việc, đảm bảo đúng người đúng việc, tạo điều kiện thuận lợi để  đoàn viên vừa hoàn thành tốt nhiệm vụ chuyên môn ở cơ quan đồng thời có điều kiện chăm lo gia đình. </w:t>
      </w:r>
      <w:r>
        <w:rPr>
          <w:rFonts w:ascii="Times New Roman" w:hAnsi="Times New Roman" w:cs="Times New Roman"/>
          <w:sz w:val="28"/>
          <w:szCs w:val="28"/>
          <w:lang w:val="nl-NL"/>
        </w:rPr>
        <w:t xml:space="preserve">Chủ động tham mưu cho cấp uỷ, phối hợp với lãnh đạo chuyên môn để thực hiện tốt công tác đào tạo, bồi </w:t>
      </w:r>
      <w:r>
        <w:rPr>
          <w:rFonts w:ascii="Times New Roman" w:hAnsi="Times New Roman" w:cs="Times New Roman"/>
          <w:sz w:val="28"/>
          <w:szCs w:val="28"/>
          <w:lang w:val="nl-NL"/>
        </w:rPr>
        <w:lastRenderedPageBreak/>
        <w:t>dưỡng sắp xếp cán bộ của Sở để đoàn viên được học tập, nâng cao trình độ, đề bạt, luân chuyển</w:t>
      </w:r>
      <w:r>
        <w:rPr>
          <w:rFonts w:ascii="Times New Roman" w:hAnsi="Times New Roman" w:cs="Times New Roman"/>
          <w:sz w:val="28"/>
          <w:szCs w:val="28"/>
          <w:lang w:val="vi-VN"/>
        </w:rPr>
        <w:t>,</w:t>
      </w:r>
      <w:r>
        <w:rPr>
          <w:rFonts w:ascii="Times New Roman" w:hAnsi="Times New Roman" w:cs="Times New Roman"/>
          <w:sz w:val="28"/>
          <w:szCs w:val="28"/>
          <w:lang w:val="nl-NL"/>
        </w:rPr>
        <w:t xml:space="preserve"> phát huy hiệu quả thực hiện nhiệm vụ chuyên môn; động viên cán bộ, đoàn viên tự học tập, lao động sáng tạo phấn đấu hoàn thành nhiệm vụ đạt kết quả cao nhất tạo sự đồng thuận nhất trí cao trong cơ quan. </w:t>
      </w:r>
      <w:r>
        <w:rPr>
          <w:rFonts w:ascii="Times New Roman" w:eastAsia="Times New Roman" w:hAnsi="Times New Roman" w:cs="Times New Roman"/>
          <w:bCs/>
          <w:sz w:val="28"/>
          <w:szCs w:val="28"/>
          <w:bdr w:val="none" w:sz="0" w:space="0" w:color="auto" w:frame="1"/>
          <w:lang w:val="nl-NL" w:eastAsia="vi-VN"/>
        </w:rPr>
        <w:t>C</w:t>
      </w:r>
      <w:r>
        <w:rPr>
          <w:rFonts w:ascii="Times New Roman" w:eastAsia="Times New Roman" w:hAnsi="Times New Roman" w:cs="Times New Roman"/>
          <w:bCs/>
          <w:sz w:val="28"/>
          <w:szCs w:val="28"/>
          <w:bdr w:val="none" w:sz="0" w:space="0" w:color="auto" w:frame="1"/>
          <w:lang w:val="vi-VN" w:eastAsia="vi-VN"/>
        </w:rPr>
        <w:t xml:space="preserve">ông đoàn thường xuyên tham mưu với </w:t>
      </w:r>
      <w:r>
        <w:rPr>
          <w:rFonts w:ascii="Times New Roman" w:eastAsia="Times New Roman" w:hAnsi="Times New Roman" w:cs="Times New Roman"/>
          <w:bCs/>
          <w:sz w:val="28"/>
          <w:szCs w:val="28"/>
          <w:bdr w:val="none" w:sz="0" w:space="0" w:color="auto" w:frame="1"/>
          <w:lang w:val="nl-NL" w:eastAsia="vi-VN"/>
        </w:rPr>
        <w:t>Ban Giám đốc Sở</w:t>
      </w:r>
      <w:r>
        <w:rPr>
          <w:rFonts w:ascii="Times New Roman" w:eastAsia="Times New Roman" w:hAnsi="Times New Roman" w:cs="Times New Roman"/>
          <w:bCs/>
          <w:sz w:val="28"/>
          <w:szCs w:val="28"/>
          <w:bdr w:val="none" w:sz="0" w:space="0" w:color="auto" w:frame="1"/>
          <w:lang w:val="vi-VN" w:eastAsia="vi-VN"/>
        </w:rPr>
        <w:t xml:space="preserve"> giải quyết kịp thời các chế độ chính sách </w:t>
      </w:r>
      <w:r>
        <w:rPr>
          <w:rFonts w:ascii="Times New Roman" w:eastAsia="Times New Roman" w:hAnsi="Times New Roman" w:cs="Times New Roman"/>
          <w:bCs/>
          <w:sz w:val="28"/>
          <w:szCs w:val="28"/>
          <w:bdr w:val="none" w:sz="0" w:space="0" w:color="auto" w:frame="1"/>
          <w:lang w:val="nl-NL" w:eastAsia="vi-VN"/>
        </w:rPr>
        <w:t>đồng thời</w:t>
      </w:r>
      <w:r>
        <w:rPr>
          <w:lang w:val="pt-BR"/>
        </w:rPr>
        <w:t xml:space="preserve"> </w:t>
      </w:r>
      <w:r>
        <w:rPr>
          <w:rFonts w:ascii="Times New Roman" w:hAnsi="Times New Roman" w:cs="Times New Roman"/>
          <w:sz w:val="28"/>
          <w:szCs w:val="28"/>
          <w:lang w:val="pt-BR"/>
        </w:rPr>
        <w:t xml:space="preserve">chủ động tăng cường công tác </w:t>
      </w:r>
      <w:r>
        <w:rPr>
          <w:rStyle w:val="Strong"/>
          <w:rFonts w:ascii="Times New Roman" w:hAnsi="Times New Roman" w:cs="Times New Roman"/>
          <w:b w:val="0"/>
          <w:iCs/>
          <w:sz w:val="28"/>
          <w:szCs w:val="28"/>
          <w:lang w:val="pt-BR"/>
        </w:rPr>
        <w:t xml:space="preserve">giám sát việc thực hiện chế độ chính sách có hiệu quả như: nâng lương đúng định kỳ, các chế độ bảo hiểm xã hội, bảo hiểm y tế, chế độ thai sản, nghỉ sinh... </w:t>
      </w:r>
    </w:p>
    <w:p w14:paraId="6794674E" w14:textId="77777777" w:rsidR="002E7021" w:rsidRPr="002E7021" w:rsidRDefault="002E7021" w:rsidP="002E7021">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de-DE"/>
        </w:rPr>
        <w:t xml:space="preserve">Nhiều hoạt động Tháng công nhân đã được tập trung triển khai, thực hiện theo những nội dung định hướng, chỉ đạo của Ban Thường vụ Công đoàn Viên chức tỉnh, với mục tiêu xác định hoạt động Tháng công nhân là tháng cao điểm hoạt động </w:t>
      </w:r>
      <w:r w:rsidR="00C16684">
        <w:rPr>
          <w:rFonts w:ascii="Times New Roman" w:hAnsi="Times New Roman" w:cs="Times New Roman"/>
          <w:sz w:val="28"/>
          <w:szCs w:val="28"/>
          <w:lang w:val="vi-VN"/>
        </w:rPr>
        <w:t>đã</w:t>
      </w:r>
      <w:r>
        <w:rPr>
          <w:rFonts w:ascii="Times New Roman" w:hAnsi="Times New Roman" w:cs="Times New Roman"/>
          <w:sz w:val="28"/>
          <w:szCs w:val="28"/>
          <w:lang w:val="de-DE"/>
        </w:rPr>
        <w:t xml:space="preserve"> góp phần hoàn thành các mục tiêu, nhiệm vụ chuyên môn đề ra, mang lại lợi ích thiết thực cho đoàn viên, người lao động</w:t>
      </w:r>
      <w:r>
        <w:rPr>
          <w:rFonts w:ascii="Times New Roman" w:hAnsi="Times New Roman" w:cs="Times New Roman"/>
          <w:sz w:val="28"/>
          <w:szCs w:val="28"/>
          <w:lang w:val="vi-VN"/>
        </w:rPr>
        <w:t>.</w:t>
      </w:r>
    </w:p>
    <w:p w14:paraId="434C141F" w14:textId="77777777" w:rsidR="00FE6C73" w:rsidRDefault="008B6D69">
      <w:pPr>
        <w:tabs>
          <w:tab w:val="left" w:pos="1800"/>
        </w:tabs>
        <w:spacing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es-ES_tradnl"/>
        </w:rPr>
        <w:t xml:space="preserve">Các hoạt động giáo dục truyền thống, hành hương về các địa chỉ đỏ, học tập trao đổi kinh nghiệm được lãnh đạo chuyên môn phối hợp với công đoàn quan tâm thực hiện có hiệu quả; </w:t>
      </w:r>
      <w:r>
        <w:rPr>
          <w:rFonts w:ascii="Times New Roman" w:hAnsi="Times New Roman" w:cs="Times New Roman"/>
          <w:sz w:val="28"/>
          <w:szCs w:val="28"/>
          <w:lang w:val="vi-VN"/>
        </w:rPr>
        <w:t>t</w:t>
      </w:r>
      <w:r>
        <w:rPr>
          <w:rFonts w:ascii="Times New Roman" w:hAnsi="Times New Roman" w:cs="Times New Roman"/>
          <w:sz w:val="28"/>
          <w:szCs w:val="28"/>
          <w:lang w:val="pt-BR"/>
        </w:rPr>
        <w:t xml:space="preserve">ích cực đổi mới, nâng cao hiệu quả tổ chức các hoạt động giao lưu, học hỏi, trao đổi kinh nghiệm với các Sở Ngoại vụ của các tỉnh, thành trong nước, các Sở Ngoại giao của Lào, Thái Lan...;tổ chức cho đoàn viên tham quan, hành hương về địa chỉ đỏ; tổ chức giao lưu, học hỏi với các Sở Ngoại vụ </w:t>
      </w:r>
      <w:r>
        <w:rPr>
          <w:rFonts w:ascii="Times New Roman" w:hAnsi="Times New Roman" w:cs="Times New Roman"/>
          <w:sz w:val="28"/>
          <w:szCs w:val="28"/>
          <w:lang w:val="vi-VN"/>
        </w:rPr>
        <w:t>các tỉnh trong cả nước</w:t>
      </w:r>
      <w:r>
        <w:rPr>
          <w:rFonts w:ascii="Times New Roman" w:hAnsi="Times New Roman" w:cs="Times New Roman"/>
          <w:sz w:val="28"/>
          <w:szCs w:val="28"/>
          <w:lang w:val="pt-BR"/>
        </w:rPr>
        <w:t xml:space="preserve">. </w:t>
      </w:r>
    </w:p>
    <w:p w14:paraId="58ACBB9B" w14:textId="77777777" w:rsidR="00FE6C73" w:rsidRDefault="008B6D69">
      <w:pPr>
        <w:spacing w:after="0" w:line="240" w:lineRule="auto"/>
        <w:ind w:firstLine="720"/>
        <w:contextualSpacing/>
        <w:jc w:val="both"/>
        <w:rPr>
          <w:rFonts w:ascii="Times New Roman" w:hAnsi="Times New Roman" w:cs="Times New Roman"/>
          <w:spacing w:val="-4"/>
          <w:sz w:val="28"/>
          <w:szCs w:val="28"/>
          <w:lang w:val="vi-VN"/>
        </w:rPr>
      </w:pPr>
      <w:r>
        <w:rPr>
          <w:rFonts w:ascii="Times New Roman" w:hAnsi="Times New Roman" w:cs="Times New Roman"/>
          <w:sz w:val="28"/>
          <w:szCs w:val="28"/>
          <w:lang w:val="es-ES_tradnl"/>
        </w:rPr>
        <w:t xml:space="preserve">Hưởng ứng lời kêu gọi của cấp trên về quyên góp ủng hộ quỹ phòng, chống dịch Covid-19, </w:t>
      </w:r>
      <w:r>
        <w:rPr>
          <w:rFonts w:ascii="Times New Roman" w:hAnsi="Times New Roman" w:cs="Times New Roman"/>
          <w:sz w:val="28"/>
          <w:szCs w:val="28"/>
          <w:lang w:val="vi-VN"/>
        </w:rPr>
        <w:t>Công đoàn</w:t>
      </w:r>
      <w:r>
        <w:rPr>
          <w:rFonts w:ascii="Times New Roman" w:hAnsi="Times New Roman" w:cs="Times New Roman"/>
          <w:sz w:val="28"/>
          <w:szCs w:val="28"/>
          <w:lang w:val="es-ES_tradnl"/>
        </w:rPr>
        <w:t xml:space="preserve"> đã vận động được </w:t>
      </w:r>
      <w:r>
        <w:rPr>
          <w:rFonts w:ascii="Times New Roman" w:hAnsi="Times New Roman" w:cs="Times New Roman"/>
          <w:sz w:val="28"/>
          <w:szCs w:val="28"/>
          <w:lang w:val="pt-BR"/>
        </w:rPr>
        <w:t>10.000.000 đồng</w:t>
      </w:r>
      <w:r>
        <w:rPr>
          <w:rFonts w:ascii="Times New Roman" w:hAnsi="Times New Roman" w:cs="Times New Roman"/>
          <w:sz w:val="28"/>
          <w:szCs w:val="28"/>
          <w:lang w:val="vi-VN"/>
        </w:rPr>
        <w:t xml:space="preserve">; ủng hộ đồng bào miền Nam trong phòng chống dịch các suất quà trị giá 2.700.000 đồng; ủng hộ 20 suất cơm cho các lực lượng phòng chống dịch trị giá 1.000.000 đồng; </w:t>
      </w:r>
      <w:r>
        <w:rPr>
          <w:rFonts w:ascii="Times New Roman" w:hAnsi="Times New Roman" w:cs="Times New Roman"/>
          <w:sz w:val="28"/>
          <w:szCs w:val="28"/>
          <w:lang w:val="pt-BR"/>
        </w:rPr>
        <w:t xml:space="preserve">tặng </w:t>
      </w:r>
      <w:r>
        <w:rPr>
          <w:rFonts w:ascii="Times New Roman" w:hAnsi="Times New Roman" w:cs="Times New Roman"/>
          <w:sz w:val="28"/>
          <w:szCs w:val="28"/>
          <w:lang w:val="vi-VN"/>
        </w:rPr>
        <w:t>0</w:t>
      </w:r>
      <w:r>
        <w:rPr>
          <w:rFonts w:ascii="Times New Roman" w:hAnsi="Times New Roman" w:cs="Times New Roman"/>
          <w:sz w:val="28"/>
          <w:szCs w:val="28"/>
          <w:lang w:val="pt-BR"/>
        </w:rPr>
        <w:t>7 suất quà trị giá 7.000.000 đồng cho Làng trẻ SOS Hà Tĩnh</w:t>
      </w:r>
      <w:r>
        <w:rPr>
          <w:rFonts w:ascii="Times New Roman" w:hAnsi="Times New Roman" w:cs="Times New Roman"/>
          <w:sz w:val="28"/>
          <w:szCs w:val="28"/>
          <w:lang w:val="vi-VN"/>
        </w:rPr>
        <w:t xml:space="preserve">. </w:t>
      </w:r>
      <w:r>
        <w:rPr>
          <w:rFonts w:ascii="Times New Roman" w:hAnsi="Times New Roman" w:cs="Times New Roman"/>
          <w:iCs/>
          <w:sz w:val="28"/>
          <w:szCs w:val="28"/>
          <w:lang w:val="pt-BR"/>
        </w:rPr>
        <w:t xml:space="preserve">Trực tiếp </w:t>
      </w:r>
      <w:r>
        <w:rPr>
          <w:rFonts w:ascii="Times New Roman" w:hAnsi="Times New Roman" w:cs="Times New Roman"/>
          <w:sz w:val="28"/>
          <w:szCs w:val="28"/>
          <w:lang w:val="vi-VN"/>
        </w:rPr>
        <w:t xml:space="preserve">phát động trong toàn thể cán bộ, </w:t>
      </w:r>
      <w:r>
        <w:rPr>
          <w:rFonts w:ascii="Times New Roman" w:hAnsi="Times New Roman" w:cs="Times New Roman"/>
          <w:sz w:val="28"/>
          <w:szCs w:val="28"/>
          <w:lang w:val="pt-BR"/>
        </w:rPr>
        <w:t>đoàn viên</w:t>
      </w:r>
      <w:r>
        <w:rPr>
          <w:rFonts w:ascii="Times New Roman" w:hAnsi="Times New Roman" w:cs="Times New Roman"/>
          <w:sz w:val="28"/>
          <w:szCs w:val="28"/>
          <w:lang w:val="vi-VN"/>
        </w:rPr>
        <w:t xml:space="preserve"> quyên góp ủng hộ </w:t>
      </w:r>
      <w:r>
        <w:rPr>
          <w:rFonts w:ascii="Times New Roman" w:hAnsi="Times New Roman" w:cs="Times New Roman"/>
          <w:sz w:val="28"/>
          <w:szCs w:val="28"/>
          <w:lang w:val="pt-BR"/>
        </w:rPr>
        <w:t>Nhân dân bị thiệt hại do cơn bão số 10 gây ra với t</w:t>
      </w:r>
      <w:r>
        <w:rPr>
          <w:rFonts w:ascii="Times New Roman" w:hAnsi="Times New Roman" w:cs="Times New Roman"/>
          <w:sz w:val="28"/>
          <w:szCs w:val="28"/>
          <w:shd w:val="clear" w:color="auto" w:fill="FFFFFF"/>
          <w:lang w:val="vi-VN"/>
        </w:rPr>
        <w:t>ổng số tiền quyên góp được trên 5.000.000 đồng</w:t>
      </w:r>
      <w:r>
        <w:rPr>
          <w:rFonts w:ascii="Times New Roman" w:hAnsi="Times New Roman" w:cs="Times New Roman"/>
          <w:sz w:val="28"/>
          <w:szCs w:val="28"/>
          <w:shd w:val="clear" w:color="auto" w:fill="FFFFFF"/>
          <w:lang w:val="pt-BR"/>
        </w:rPr>
        <w:t>. Phối hợp Đoàn Thanh niên trao tặng cho bà con thôn Cồn, xã Sơn An, huyện Hương Sơn 30 áo ấm trị giá mỗi áo 1.000.000 đồng.</w:t>
      </w:r>
      <w:r>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lang w:val="vi-VN"/>
        </w:rPr>
        <w:t>Cùng với Đoàn Thanh niên Sở p</w:t>
      </w:r>
      <w:r>
        <w:rPr>
          <w:rFonts w:ascii="Times New Roman" w:hAnsi="Times New Roman" w:cs="Times New Roman"/>
          <w:spacing w:val="-4"/>
          <w:sz w:val="28"/>
          <w:szCs w:val="28"/>
          <w:lang w:val="vi-VN"/>
        </w:rPr>
        <w:t>hối hợp với đoàn thanh niên xã Sơn An hoàn thành công trình thanh niên đường điện vào nghĩa trang xã với tổng giá trị gần 6 triệu và trao quà cho 01 gia đình khó khăn tại xã Sơn An trị giá 3 triệu đồng.</w:t>
      </w:r>
    </w:p>
    <w:p w14:paraId="75A61B0C" w14:textId="77777777" w:rsidR="00FE6C73" w:rsidRDefault="008B6D69">
      <w:pPr>
        <w:tabs>
          <w:tab w:val="left" w:pos="763"/>
        </w:tabs>
        <w:spacing w:after="0" w:line="240" w:lineRule="auto"/>
        <w:jc w:val="both"/>
        <w:rPr>
          <w:rFonts w:ascii="Times New Roman" w:hAnsi="Times New Roman"/>
          <w:b/>
          <w:sz w:val="28"/>
          <w:szCs w:val="28"/>
          <w:lang w:val="vi-VN"/>
        </w:rPr>
      </w:pPr>
      <w:r>
        <w:rPr>
          <w:rFonts w:ascii="Times New Roman" w:hAnsi="Times New Roman" w:cs="Times New Roman"/>
          <w:sz w:val="28"/>
          <w:szCs w:val="28"/>
          <w:lang w:val="vi-VN"/>
        </w:rPr>
        <w:tab/>
      </w:r>
      <w:r>
        <w:rPr>
          <w:rFonts w:ascii="Times New Roman" w:hAnsi="Times New Roman" w:cs="Times New Roman"/>
          <w:b/>
          <w:sz w:val="28"/>
          <w:szCs w:val="28"/>
          <w:lang w:val="vi-VN"/>
        </w:rPr>
        <w:t>2</w:t>
      </w:r>
      <w:r>
        <w:rPr>
          <w:rFonts w:ascii="Times New Roman" w:hAnsi="Times New Roman"/>
          <w:b/>
          <w:sz w:val="28"/>
          <w:szCs w:val="28"/>
          <w:lang w:val="pt-BR"/>
        </w:rPr>
        <w:t>. Tuyên truyền, vận động, giáo dục đoàn viên và người lao động về đường lối chủ trương của Đảng, chính sách pháp luật của Nhà nước, nghị quyết, chủ trương công tác công đoàn</w:t>
      </w:r>
    </w:p>
    <w:p w14:paraId="0068913A" w14:textId="77777777" w:rsidR="00FE6C73" w:rsidRDefault="008B6D69">
      <w:pPr>
        <w:widowControl w:val="0"/>
        <w:spacing w:after="0" w:line="24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Công tác tuyên truyền giáo dục luôn được được xác định là nhiệm vụ trọng tâm, thường xuyên trong hoạt động công đoàn  nhất là quán triệt, tuyên truyền, phổ biến kịp thời các chủ trương, nghị quyết của Đảng, chính sách, pháp luật của Nhà nước, của ngành và tổ chức Công đoàn đến tận đoàn viên, người lao động. Phát huy, khai thác hiệu quả việc ứng dụng công nghệ thông tin, sử dụng  mạng xã hội, kết hợp với các phương pháp tuyên truyền khác để đổi mới, nâng cao hiệu quả công tác tuyên truyền, định hướng thông tin kịp thời cho đoàn viên</w:t>
      </w:r>
      <w:r>
        <w:rPr>
          <w:rStyle w:val="FootnoteReference"/>
          <w:rFonts w:ascii="Times New Roman" w:hAnsi="Times New Roman" w:cs="Times New Roman"/>
          <w:sz w:val="28"/>
          <w:szCs w:val="28"/>
          <w:lang w:val="nb-NO"/>
        </w:rPr>
        <w:footnoteReference w:id="2"/>
      </w:r>
      <w:r>
        <w:rPr>
          <w:rFonts w:ascii="Times New Roman" w:hAnsi="Times New Roman" w:cs="Times New Roman"/>
          <w:sz w:val="28"/>
          <w:szCs w:val="28"/>
          <w:lang w:val="nb-NO"/>
        </w:rPr>
        <w:t>.</w:t>
      </w:r>
    </w:p>
    <w:p w14:paraId="469806E8"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de-AT"/>
        </w:rPr>
        <w:lastRenderedPageBreak/>
        <w:t xml:space="preserve">Việc </w:t>
      </w:r>
      <w:r>
        <w:rPr>
          <w:rFonts w:ascii="Times New Roman" w:hAnsi="Times New Roman" w:cs="Times New Roman"/>
          <w:sz w:val="28"/>
          <w:szCs w:val="28"/>
          <w:lang w:val="vi-VN"/>
        </w:rPr>
        <w:t>“Học tập và làm theo tư tưởng, đạo đức, phong cách Hồ Chí Minh”</w:t>
      </w:r>
      <w:r>
        <w:rPr>
          <w:rFonts w:ascii="Times New Roman" w:hAnsi="Times New Roman" w:cs="Times New Roman"/>
          <w:sz w:val="28"/>
          <w:szCs w:val="28"/>
          <w:lang w:val="de-AT"/>
        </w:rPr>
        <w:t xml:space="preserve"> đã được triển khai có hiệu quả, chuyển biến ngay từ mỗi việc làm, lời nói của đoàn viên cũng như từng phòng, đơn vị, bộ phận. Công đoàn đã tổ chức 05 cuộc tọa đàm với những nội dung liên quan việc học tập và làm theo Bác</w:t>
      </w:r>
      <w:r>
        <w:rPr>
          <w:rFonts w:ascii="Times New Roman" w:hAnsi="Times New Roman" w:cs="Times New Roman"/>
          <w:sz w:val="28"/>
          <w:szCs w:val="28"/>
          <w:lang w:val="vi-VN"/>
        </w:rPr>
        <w:t xml:space="preserve"> theo hướng dẫn của Đảng ủy Khối</w:t>
      </w:r>
      <w:r>
        <w:rPr>
          <w:rFonts w:ascii="Times New Roman" w:hAnsi="Times New Roman" w:cs="Times New Roman"/>
          <w:sz w:val="28"/>
          <w:szCs w:val="28"/>
          <w:lang w:val="de-AT"/>
        </w:rPr>
        <w:t xml:space="preserve">. Các buổi tọa đàm do Công đoàn tổ chức đã </w:t>
      </w:r>
      <w:r>
        <w:rPr>
          <w:rFonts w:ascii="Times New Roman" w:hAnsi="Times New Roman" w:cs="Times New Roman"/>
          <w:sz w:val="28"/>
          <w:szCs w:val="28"/>
          <w:lang w:val="vi-VN"/>
        </w:rPr>
        <w:t>tạo được sức lan tỏa trong toàn thể đoàn viên nói riêng và trong toàn tỉnh nói chung về làm theo tư tưởng, đạo đức, phong cách Hồ Chí Minh.</w:t>
      </w:r>
    </w:p>
    <w:p w14:paraId="514DCBE5" w14:textId="77777777" w:rsidR="00F05581" w:rsidRDefault="00F05581">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nl-NL"/>
        </w:rPr>
        <w:t>Chủ động tổ chức các hoạt động kỷ niệm ngày thành lập Công đoàn theo hướng dẫn, chỉ đạo của Công đoàn Viên chức tỉnh và thường xuyên tham gia các hoạt động của Công đoàn khối tổ chức; t</w:t>
      </w:r>
      <w:r>
        <w:rPr>
          <w:rFonts w:ascii="Times New Roman" w:hAnsi="Times New Roman" w:cs="Times New Roman"/>
          <w:sz w:val="28"/>
          <w:szCs w:val="28"/>
          <w:lang w:val="vi-VN"/>
        </w:rPr>
        <w:t>ham gia các cuộc hội nghị, tập huấn do công đoàn cấp trên tổ chức để nâng cao trình độ nghiệp vụ hoạt động công đoàn.</w:t>
      </w:r>
    </w:p>
    <w:p w14:paraId="309401B6" w14:textId="77777777" w:rsidR="00FE6C73" w:rsidRDefault="008B6D69">
      <w:pPr>
        <w:widowControl w:val="0"/>
        <w:spacing w:after="0" w:line="240" w:lineRule="auto"/>
        <w:ind w:firstLine="720"/>
        <w:jc w:val="both"/>
        <w:rPr>
          <w:rFonts w:ascii="Times New Roman" w:hAnsi="Times New Roman" w:cs="Times New Roman"/>
          <w:iCs/>
          <w:sz w:val="28"/>
          <w:szCs w:val="28"/>
          <w:lang w:val="nb-NO"/>
        </w:rPr>
      </w:pPr>
      <w:r>
        <w:rPr>
          <w:rFonts w:ascii="Times New Roman" w:hAnsi="Times New Roman" w:cs="Times New Roman"/>
          <w:sz w:val="28"/>
          <w:szCs w:val="28"/>
          <w:lang w:val="nb-NO"/>
        </w:rPr>
        <w:t>Khai thác, sử dụng có hiệu quả việc ứng dụng công nghệ để chỉ đạo, triển khai các hoạt động công đoàn, chế độ thông tin, báo cáo nhất là việc sử dụng hộp thư điện tử, Zalo, Facebook đã kết nối mạng trao đổi thông tin, tương tác với các trang của công đoàn cấp trên</w:t>
      </w:r>
      <w:r>
        <w:rPr>
          <w:rFonts w:ascii="Times New Roman" w:hAnsi="Times New Roman" w:cs="Times New Roman"/>
          <w:bCs/>
          <w:iCs/>
          <w:sz w:val="28"/>
          <w:szCs w:val="28"/>
          <w:lang w:val="nb-NO"/>
        </w:rPr>
        <w:t>.</w:t>
      </w:r>
      <w:r>
        <w:rPr>
          <w:rFonts w:ascii="Times New Roman" w:hAnsi="Times New Roman" w:cs="Times New Roman"/>
          <w:iCs/>
          <w:sz w:val="28"/>
          <w:szCs w:val="28"/>
          <w:lang w:val="nb-NO"/>
        </w:rPr>
        <w:t xml:space="preserve"> </w:t>
      </w:r>
    </w:p>
    <w:p w14:paraId="39125DB6" w14:textId="77777777" w:rsidR="00FE6C73" w:rsidRDefault="00B6717B">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af-ZA"/>
        </w:rPr>
        <w:t xml:space="preserve">Hàng năm bám sát các chỉ tiêu, nhiệm vụ Công đoàn Viên chức giao để triển khai, thực hiện kịp thời, có hiệu quả; </w:t>
      </w:r>
      <w:r>
        <w:rPr>
          <w:rFonts w:ascii="Times New Roman" w:hAnsi="Times New Roman" w:cs="Times New Roman"/>
          <w:sz w:val="28"/>
          <w:szCs w:val="28"/>
          <w:lang w:val="vi-VN"/>
        </w:rPr>
        <w:t>tham gia các</w:t>
      </w:r>
      <w:r>
        <w:rPr>
          <w:rFonts w:ascii="Times New Roman" w:hAnsi="Times New Roman" w:cs="Times New Roman"/>
          <w:sz w:val="28"/>
          <w:szCs w:val="28"/>
          <w:lang w:val="af-ZA"/>
        </w:rPr>
        <w:t xml:space="preserve"> hoạt động </w:t>
      </w:r>
      <w:r>
        <w:rPr>
          <w:rFonts w:ascii="Times New Roman" w:hAnsi="Times New Roman" w:cs="Times New Roman"/>
          <w:sz w:val="28"/>
          <w:szCs w:val="28"/>
          <w:lang w:val="vi-VN"/>
        </w:rPr>
        <w:t xml:space="preserve">phong trào của Khối Nội chính - Chính quyền </w:t>
      </w:r>
      <w:r>
        <w:rPr>
          <w:rFonts w:ascii="Times New Roman" w:hAnsi="Times New Roman" w:cs="Times New Roman"/>
          <w:sz w:val="28"/>
          <w:szCs w:val="28"/>
          <w:lang w:val="af-ZA"/>
        </w:rPr>
        <w:t>tạo sự gắn kết, giao lưu học tập lẫn nhau giữa các CĐCS trong khối và đoàn viên.</w:t>
      </w:r>
      <w:r>
        <w:rPr>
          <w:rFonts w:ascii="Times New Roman" w:hAnsi="Times New Roman" w:cs="Times New Roman"/>
          <w:sz w:val="28"/>
          <w:szCs w:val="28"/>
          <w:lang w:val="vi-VN"/>
        </w:rPr>
        <w:t xml:space="preserve"> </w:t>
      </w:r>
      <w:r w:rsidR="008B6D69">
        <w:rPr>
          <w:rFonts w:ascii="Times New Roman" w:hAnsi="Times New Roman" w:cs="Times New Roman"/>
          <w:sz w:val="28"/>
          <w:szCs w:val="28"/>
          <w:lang w:val="nb-NO"/>
        </w:rPr>
        <w:t xml:space="preserve">Phong trào văn hoá, văn nghệ, thể dục thể thao thường xuyên được </w:t>
      </w:r>
      <w:r w:rsidR="008B6D69">
        <w:rPr>
          <w:rFonts w:ascii="Times New Roman" w:hAnsi="Times New Roman" w:cs="Times New Roman"/>
          <w:sz w:val="28"/>
          <w:szCs w:val="28"/>
          <w:lang w:val="vi-VN"/>
        </w:rPr>
        <w:t xml:space="preserve">Công đoàn Sở </w:t>
      </w:r>
      <w:r w:rsidR="008B6D69">
        <w:rPr>
          <w:rFonts w:ascii="Times New Roman" w:hAnsi="Times New Roman" w:cs="Times New Roman"/>
          <w:sz w:val="28"/>
          <w:szCs w:val="28"/>
          <w:lang w:val="nb-NO"/>
        </w:rPr>
        <w:t xml:space="preserve">chú trọng tổ chức hoạt động, đã thành lập và duy trì hoạt động </w:t>
      </w:r>
      <w:r w:rsidR="008B6D69">
        <w:rPr>
          <w:rFonts w:ascii="Times New Roman" w:hAnsi="Times New Roman" w:cs="Times New Roman"/>
          <w:sz w:val="28"/>
          <w:szCs w:val="28"/>
          <w:lang w:val="vi-VN"/>
        </w:rPr>
        <w:t xml:space="preserve">Câu lạc bộ Bóng chuyền hơi </w:t>
      </w:r>
      <w:r w:rsidR="008B6D69">
        <w:rPr>
          <w:rFonts w:ascii="Times New Roman" w:hAnsi="Times New Roman" w:cs="Times New Roman"/>
          <w:sz w:val="28"/>
          <w:szCs w:val="28"/>
          <w:lang w:val="af-ZA"/>
        </w:rPr>
        <w:t>thu hút đông đảo đoàn viên tham gia</w:t>
      </w:r>
      <w:r w:rsidR="008B6D69">
        <w:rPr>
          <w:rFonts w:ascii="Times New Roman" w:hAnsi="Times New Roman" w:cs="Times New Roman"/>
          <w:sz w:val="28"/>
          <w:szCs w:val="28"/>
          <w:lang w:val="nb-NO"/>
        </w:rPr>
        <w:t xml:space="preserve">. Sau giờ làm việc đoàn viên tích cực tập luyện, hưởng ứng các phong trào để chào mừng các ngày lễ lớn của đất nước. </w:t>
      </w:r>
      <w:r w:rsidR="008B6D69">
        <w:rPr>
          <w:rFonts w:ascii="Times New Roman" w:hAnsi="Times New Roman" w:cs="Times New Roman"/>
          <w:sz w:val="28"/>
          <w:szCs w:val="28"/>
          <w:lang w:val="vi-VN"/>
        </w:rPr>
        <w:t xml:space="preserve">Dù số lượng đoàn viên ít, nhưng Công đoàn </w:t>
      </w:r>
      <w:r w:rsidR="008B6D69">
        <w:rPr>
          <w:rFonts w:ascii="Times New Roman" w:hAnsi="Times New Roman" w:cs="Times New Roman"/>
          <w:sz w:val="28"/>
          <w:szCs w:val="28"/>
          <w:lang w:val="nb-NO"/>
        </w:rPr>
        <w:t xml:space="preserve">là đơn vị tích cực trong việc tham gia các hoạt động văn nghệ, thể thao và các cuộc thi do Công đoàn viên chức tỉnh và </w:t>
      </w:r>
      <w:r w:rsidR="001542DC">
        <w:rPr>
          <w:rFonts w:ascii="Times New Roman" w:hAnsi="Times New Roman" w:cs="Times New Roman"/>
          <w:sz w:val="28"/>
          <w:szCs w:val="28"/>
          <w:lang w:val="vi-VN"/>
        </w:rPr>
        <w:t>C</w:t>
      </w:r>
      <w:r w:rsidR="008B6D69">
        <w:rPr>
          <w:rFonts w:ascii="Times New Roman" w:hAnsi="Times New Roman" w:cs="Times New Roman"/>
          <w:sz w:val="28"/>
          <w:szCs w:val="28"/>
          <w:lang w:val="nb-NO"/>
        </w:rPr>
        <w:t xml:space="preserve">ông đoàn </w:t>
      </w:r>
      <w:r w:rsidR="001542DC">
        <w:rPr>
          <w:rFonts w:ascii="Times New Roman" w:hAnsi="Times New Roman" w:cs="Times New Roman"/>
          <w:sz w:val="28"/>
          <w:szCs w:val="28"/>
          <w:lang w:val="vi-VN"/>
        </w:rPr>
        <w:t>khối</w:t>
      </w:r>
      <w:r w:rsidR="008B6D69">
        <w:rPr>
          <w:rFonts w:ascii="Times New Roman" w:hAnsi="Times New Roman" w:cs="Times New Roman"/>
          <w:sz w:val="28"/>
          <w:szCs w:val="28"/>
          <w:lang w:val="nb-NO"/>
        </w:rPr>
        <w:t xml:space="preserve"> phát động, tổ chứ</w:t>
      </w:r>
      <w:r w:rsidR="001542DC">
        <w:rPr>
          <w:rFonts w:ascii="Times New Roman" w:hAnsi="Times New Roman" w:cs="Times New Roman"/>
          <w:sz w:val="28"/>
          <w:szCs w:val="28"/>
          <w:lang w:val="vi-VN"/>
        </w:rPr>
        <w:t>c.</w:t>
      </w:r>
    </w:p>
    <w:p w14:paraId="10A1EA9C"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nb-NO"/>
        </w:rPr>
        <w:t xml:space="preserve">Vận động đoàn viên tích cực tham gia các cuộc thi trực tuyến do các cấp và công đoàn cấp trên phát động nhất là tham gia chương trình 75 nghìn sáng kiến, 01 triệu sáng kiến do Tổng LĐLĐ Việt Nam phát động, 65 năm Bác Hồ về thăm Hà Tĩnh, </w:t>
      </w:r>
      <w:r>
        <w:rPr>
          <w:rFonts w:ascii="Times New Roman" w:hAnsi="Times New Roman" w:cs="Times New Roman"/>
          <w:sz w:val="28"/>
          <w:szCs w:val="28"/>
          <w:lang w:val="vi-VN"/>
        </w:rPr>
        <w:t xml:space="preserve">15 năm thành lập thành phố Hà Tĩnh; “Bác Hồ với Hà Tĩnh - Hà Tĩnh làm </w:t>
      </w:r>
      <w:r>
        <w:rPr>
          <w:rFonts w:ascii="Times New Roman" w:hAnsi="Times New Roman" w:cs="Times New Roman"/>
          <w:sz w:val="28"/>
          <w:szCs w:val="28"/>
          <w:lang w:val="vi-VN"/>
        </w:rPr>
        <w:lastRenderedPageBreak/>
        <w:t>theo Bác”; phát động toàn thể đoàn viên tham gia các cuộc thi tìm hiểu pháp luật trực tuyến do tỉnh tổ chức.</w:t>
      </w:r>
    </w:p>
    <w:p w14:paraId="2EB20DD5" w14:textId="77777777" w:rsidR="00FE6C73" w:rsidRDefault="008B6D69">
      <w:pPr>
        <w:spacing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vi-VN"/>
        </w:rPr>
        <w:t xml:space="preserve">Thường xuyên gửi tin bài phản ánh các hoạt động cho Công đoàn Viên chức tỉnh; đăng tải các tin, bài </w:t>
      </w:r>
      <w:r>
        <w:rPr>
          <w:rFonts w:ascii="Times New Roman" w:hAnsi="Times New Roman" w:cs="Times New Roman"/>
          <w:sz w:val="28"/>
          <w:szCs w:val="28"/>
          <w:lang w:val="pt-BR"/>
        </w:rPr>
        <w:t xml:space="preserve">của đoàn viên công đoàn phản ánh phong phú hoạt động </w:t>
      </w:r>
      <w:r>
        <w:rPr>
          <w:rFonts w:ascii="Times New Roman" w:hAnsi="Times New Roman" w:cs="Times New Roman"/>
          <w:sz w:val="28"/>
          <w:szCs w:val="28"/>
          <w:lang w:val="vi-VN"/>
        </w:rPr>
        <w:t>ngành đối ngoại trên địa bàn tỉnh</w:t>
      </w:r>
      <w:r>
        <w:rPr>
          <w:rFonts w:ascii="Times New Roman" w:hAnsi="Times New Roman" w:cs="Times New Roman"/>
          <w:sz w:val="28"/>
          <w:szCs w:val="28"/>
          <w:lang w:val="pt-BR"/>
        </w:rPr>
        <w:t xml:space="preserve">. </w:t>
      </w:r>
    </w:p>
    <w:p w14:paraId="7FC96FD4" w14:textId="77777777" w:rsidR="00FE6C73" w:rsidRDefault="008B6D69">
      <w:pPr>
        <w:tabs>
          <w:tab w:val="left" w:pos="763"/>
        </w:tabs>
        <w:spacing w:after="0" w:line="240" w:lineRule="auto"/>
        <w:jc w:val="both"/>
        <w:rPr>
          <w:rFonts w:ascii="Times New Roman" w:hAnsi="Times New Roman"/>
          <w:b/>
          <w:bCs/>
          <w:sz w:val="28"/>
          <w:szCs w:val="28"/>
          <w:lang w:val="vi-VN"/>
        </w:rPr>
      </w:pPr>
      <w:r>
        <w:rPr>
          <w:rFonts w:ascii="Times New Roman" w:hAnsi="Times New Roman"/>
          <w:b/>
          <w:bCs/>
          <w:sz w:val="28"/>
          <w:szCs w:val="28"/>
          <w:lang w:val="vi-VN"/>
        </w:rPr>
        <w:tab/>
        <w:t>3. Công tác xây dựng tổ chức Công đoàn</w:t>
      </w:r>
    </w:p>
    <w:p w14:paraId="6DD414D8" w14:textId="77777777" w:rsidR="00FE6C73" w:rsidRDefault="008B6D69">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Công đoàn Sở luôn chú trọng quan tâm</w:t>
      </w:r>
      <w:r>
        <w:rPr>
          <w:rFonts w:ascii="Times New Roman" w:hAnsi="Times New Roman" w:cs="Times New Roman"/>
          <w:sz w:val="28"/>
          <w:szCs w:val="28"/>
          <w:lang w:val="vi-VN"/>
        </w:rPr>
        <w:t xml:space="preserve"> và </w:t>
      </w:r>
      <w:r>
        <w:rPr>
          <w:rFonts w:ascii="Times New Roman" w:hAnsi="Times New Roman" w:cs="Times New Roman"/>
          <w:sz w:val="28"/>
          <w:szCs w:val="28"/>
          <w:lang w:val="nl-NL"/>
        </w:rPr>
        <w:t>có ý kiến đề xuất, kiến nghị</w:t>
      </w:r>
      <w:r>
        <w:rPr>
          <w:rFonts w:ascii="Times New Roman" w:hAnsi="Times New Roman" w:cs="Times New Roman"/>
          <w:sz w:val="28"/>
          <w:szCs w:val="28"/>
          <w:lang w:val="vi-VN"/>
        </w:rPr>
        <w:t>,</w:t>
      </w:r>
      <w:r>
        <w:rPr>
          <w:rFonts w:ascii="Times New Roman" w:hAnsi="Times New Roman" w:cs="Times New Roman"/>
          <w:sz w:val="28"/>
          <w:szCs w:val="28"/>
          <w:lang w:val="nl-NL"/>
        </w:rPr>
        <w:t xml:space="preserve"> tham mưu cho</w:t>
      </w:r>
      <w:r>
        <w:rPr>
          <w:rFonts w:ascii="Times New Roman" w:hAnsi="Times New Roman" w:cs="Times New Roman"/>
          <w:sz w:val="28"/>
          <w:szCs w:val="28"/>
          <w:lang w:val="vi-VN"/>
        </w:rPr>
        <w:t xml:space="preserve"> C</w:t>
      </w:r>
      <w:r>
        <w:rPr>
          <w:rFonts w:ascii="Times New Roman" w:hAnsi="Times New Roman" w:cs="Times New Roman"/>
          <w:sz w:val="28"/>
          <w:szCs w:val="28"/>
          <w:lang w:val="nl-NL"/>
        </w:rPr>
        <w:t xml:space="preserve">ấp uỷ trong việc lãnh đạo, chỉ đạo thực hiện nhiệm vụ chuyên môn cũng như công tác xây dựng </w:t>
      </w:r>
      <w:r>
        <w:rPr>
          <w:rFonts w:ascii="Times New Roman" w:hAnsi="Times New Roman" w:cs="Times New Roman"/>
          <w:sz w:val="28"/>
          <w:szCs w:val="28"/>
          <w:lang w:val="vi-VN"/>
        </w:rPr>
        <w:t>C</w:t>
      </w:r>
      <w:r>
        <w:rPr>
          <w:rFonts w:ascii="Times New Roman" w:hAnsi="Times New Roman" w:cs="Times New Roman"/>
          <w:sz w:val="28"/>
          <w:szCs w:val="28"/>
          <w:lang w:val="nl-NL"/>
        </w:rPr>
        <w:t xml:space="preserve">hi bộ trong sạch vững mạnh. Cùng  với chuyên môn </w:t>
      </w:r>
      <w:r>
        <w:rPr>
          <w:rFonts w:ascii="Times New Roman" w:hAnsi="Times New Roman" w:cs="Times New Roman"/>
          <w:sz w:val="28"/>
          <w:szCs w:val="28"/>
          <w:lang w:val="vi-VN"/>
        </w:rPr>
        <w:t>C</w:t>
      </w:r>
      <w:r>
        <w:rPr>
          <w:rFonts w:ascii="Times New Roman" w:hAnsi="Times New Roman" w:cs="Times New Roman"/>
          <w:sz w:val="28"/>
          <w:szCs w:val="28"/>
          <w:lang w:val="nl-NL"/>
        </w:rPr>
        <w:t>ông đoàn đã tham gia tích cực và có hiệu quả trong quản lý cơ quan, đơn vị</w:t>
      </w:r>
      <w:r>
        <w:rPr>
          <w:rFonts w:ascii="Times New Roman" w:hAnsi="Times New Roman" w:cs="Times New Roman"/>
          <w:sz w:val="28"/>
          <w:szCs w:val="28"/>
          <w:lang w:val="vi-VN"/>
        </w:rPr>
        <w:t>, thực hiện</w:t>
      </w:r>
      <w:r>
        <w:rPr>
          <w:rFonts w:ascii="Times New Roman" w:hAnsi="Times New Roman" w:cs="Times New Roman"/>
          <w:sz w:val="28"/>
          <w:szCs w:val="28"/>
          <w:lang w:val="nl-NL"/>
        </w:rPr>
        <w:t xml:space="preserve"> cải cách hành chính, quản lý theo dõi cán bộ, đoàn viên</w:t>
      </w:r>
      <w:r>
        <w:rPr>
          <w:rFonts w:ascii="Times New Roman" w:hAnsi="Times New Roman" w:cs="Times New Roman"/>
          <w:sz w:val="28"/>
          <w:szCs w:val="28"/>
          <w:lang w:val="vi-VN"/>
        </w:rPr>
        <w:t xml:space="preserve"> t</w:t>
      </w:r>
      <w:r>
        <w:rPr>
          <w:rFonts w:ascii="Times New Roman" w:hAnsi="Times New Roman" w:cs="Times New Roman"/>
          <w:sz w:val="28"/>
          <w:szCs w:val="28"/>
          <w:lang w:val="nl-NL"/>
        </w:rPr>
        <w:t>hực hiện nhiệm vụ chuyên môn. Xây dựng cơ quan công sở văn hoá luôn xanh, sạch đẹp, ph</w:t>
      </w:r>
      <w:r>
        <w:rPr>
          <w:rFonts w:ascii="Times New Roman" w:hAnsi="Times New Roman" w:cs="Times New Roman"/>
          <w:sz w:val="28"/>
          <w:szCs w:val="28"/>
          <w:lang w:val="vi-VN"/>
        </w:rPr>
        <w:t>ò</w:t>
      </w:r>
      <w:r>
        <w:rPr>
          <w:rFonts w:ascii="Times New Roman" w:hAnsi="Times New Roman" w:cs="Times New Roman"/>
          <w:sz w:val="28"/>
          <w:szCs w:val="28"/>
          <w:lang w:val="nl-NL"/>
        </w:rPr>
        <w:t>ng làm việc ngăn nắp gọn gàng, tiết kiệm điện nước, văn phòng phẩm, xăng xe, các chi phí giao dịch ở mức thấp nhất.</w:t>
      </w:r>
    </w:p>
    <w:p w14:paraId="7C3093FB" w14:textId="77777777" w:rsidR="00B6717B" w:rsidRDefault="008B6D69" w:rsidP="00B6717B">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nl-NL"/>
        </w:rPr>
        <w:tab/>
      </w:r>
      <w:r>
        <w:rPr>
          <w:rFonts w:ascii="Times New Roman" w:hAnsi="Times New Roman" w:cs="Times New Roman"/>
          <w:sz w:val="28"/>
          <w:szCs w:val="28"/>
          <w:lang w:val="af-ZA"/>
        </w:rPr>
        <w:t xml:space="preserve">Vai trò của tổ chức Công đoàn đã được phát huy, </w:t>
      </w:r>
      <w:r>
        <w:rPr>
          <w:rFonts w:ascii="Times New Roman" w:hAnsi="Times New Roman" w:cs="Times New Roman"/>
          <w:sz w:val="28"/>
          <w:szCs w:val="28"/>
          <w:lang w:val="vi-VN"/>
        </w:rPr>
        <w:t xml:space="preserve">hàng </w:t>
      </w:r>
      <w:r w:rsidR="00B6717B">
        <w:rPr>
          <w:rFonts w:ascii="Times New Roman" w:hAnsi="Times New Roman" w:cs="Times New Roman"/>
          <w:sz w:val="28"/>
          <w:szCs w:val="28"/>
          <w:lang w:val="vi-VN"/>
        </w:rPr>
        <w:t>quý</w:t>
      </w:r>
      <w:r>
        <w:rPr>
          <w:rFonts w:ascii="Times New Roman" w:hAnsi="Times New Roman" w:cs="Times New Roman"/>
          <w:sz w:val="28"/>
          <w:szCs w:val="28"/>
          <w:lang w:val="vi-VN"/>
        </w:rPr>
        <w:t xml:space="preserve"> thực hiện</w:t>
      </w:r>
      <w:r>
        <w:rPr>
          <w:rFonts w:ascii="Times New Roman" w:hAnsi="Times New Roman" w:cs="Times New Roman"/>
          <w:sz w:val="28"/>
          <w:szCs w:val="28"/>
          <w:lang w:val="af-ZA"/>
        </w:rPr>
        <w:t xml:space="preserve"> sinh hoạt định kỳ</w:t>
      </w:r>
      <w:r>
        <w:rPr>
          <w:rFonts w:ascii="Times New Roman" w:hAnsi="Times New Roman" w:cs="Times New Roman"/>
          <w:sz w:val="28"/>
          <w:szCs w:val="28"/>
          <w:lang w:val="vi-VN"/>
        </w:rPr>
        <w:t xml:space="preserve"> Ban Chấp hành và tổ chức họp Công đoàn định kỳ</w:t>
      </w:r>
      <w:r>
        <w:rPr>
          <w:rFonts w:ascii="Times New Roman" w:hAnsi="Times New Roman" w:cs="Times New Roman"/>
          <w:sz w:val="28"/>
          <w:szCs w:val="28"/>
          <w:lang w:val="af-ZA"/>
        </w:rPr>
        <w:t xml:space="preserve">, hình thức sinh hoạt đã được đổi mới về nội dung, phát huy tinh thần góp ý kiến để xây dựng tập thể, cá nhân và hoạt động công đoàn. </w:t>
      </w:r>
    </w:p>
    <w:p w14:paraId="6EAA0B94" w14:textId="77777777" w:rsidR="00FE6C73" w:rsidRDefault="008B6D69">
      <w:pPr>
        <w:widowControl w:val="0"/>
        <w:spacing w:after="0" w:line="24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Công tác tự kiểm tra, đánh giá xếp loại hàng năm của CĐCS được thực hiện nghiêm túc, đúng quy định hướng dẫn của công đoàn cấp trên; việc tự đánh giá xếp loại CĐCS hàng năm dựa trên tiêu chí thi đua cụ thể và việc thực hiện các chỉ tiêu,  nhiệm vụ Công đoàn Viên chức giao, kết quả xếp loại đã động viên thi đua, phấn đấu. </w:t>
      </w:r>
      <w:r>
        <w:rPr>
          <w:rFonts w:ascii="Times New Roman" w:hAnsi="Times New Roman" w:cs="Times New Roman"/>
          <w:sz w:val="28"/>
          <w:szCs w:val="28"/>
          <w:lang w:val="vi-VN"/>
        </w:rPr>
        <w:t xml:space="preserve">Hàng năm, </w:t>
      </w:r>
      <w:r>
        <w:rPr>
          <w:rFonts w:ascii="Times New Roman" w:hAnsi="Times New Roman" w:cs="Times New Roman"/>
          <w:sz w:val="28"/>
          <w:szCs w:val="28"/>
          <w:lang w:val="nb-NO"/>
        </w:rPr>
        <w:t xml:space="preserve">CĐCS </w:t>
      </w:r>
      <w:r>
        <w:rPr>
          <w:rFonts w:ascii="Times New Roman" w:hAnsi="Times New Roman" w:cs="Times New Roman"/>
          <w:sz w:val="28"/>
          <w:szCs w:val="28"/>
          <w:lang w:val="vi-VN"/>
        </w:rPr>
        <w:t>Sở Ngoại vụ</w:t>
      </w:r>
      <w:r>
        <w:rPr>
          <w:rFonts w:ascii="Times New Roman" w:hAnsi="Times New Roman" w:cs="Times New Roman"/>
          <w:sz w:val="28"/>
          <w:szCs w:val="28"/>
          <w:lang w:val="nb-NO"/>
        </w:rPr>
        <w:t xml:space="preserve"> được Công đoàn Viên chức xếp loại  </w:t>
      </w:r>
      <w:r>
        <w:rPr>
          <w:rFonts w:ascii="Times New Roman" w:hAnsi="Times New Roman" w:cs="Times New Roman"/>
          <w:sz w:val="28"/>
          <w:szCs w:val="28"/>
          <w:lang w:val="vi-VN"/>
        </w:rPr>
        <w:t>hoàn thành tốt nhiệm vụ và hoàn thành xuất sắc nhiệm vụ</w:t>
      </w:r>
      <w:r>
        <w:rPr>
          <w:rFonts w:ascii="Times New Roman" w:hAnsi="Times New Roman" w:cs="Times New Roman"/>
          <w:sz w:val="28"/>
          <w:szCs w:val="28"/>
          <w:lang w:val="nb-NO"/>
        </w:rPr>
        <w:t>. Đến nay 100% đoàn viên đã được cập nhật dữ liệu lên phần mềm quản lý đoàn viên của Tổng LĐLĐ Việt Nam và thường xuyên thực hiện cập nhật quản lý, biến động đoàn viên.</w:t>
      </w:r>
    </w:p>
    <w:p w14:paraId="0C8B0F4D"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af-ZA"/>
        </w:rPr>
        <w:t xml:space="preserve">Trong nhiệm kỳ đã bồi dưỡng, giới thiệu cho cấp ủy kết nạp được </w:t>
      </w:r>
      <w:r>
        <w:rPr>
          <w:rFonts w:ascii="Times New Roman" w:hAnsi="Times New Roman" w:cs="Times New Roman"/>
          <w:sz w:val="28"/>
          <w:szCs w:val="28"/>
          <w:lang w:val="vi-VN"/>
        </w:rPr>
        <w:t>03</w:t>
      </w:r>
      <w:r>
        <w:rPr>
          <w:rFonts w:ascii="Times New Roman" w:hAnsi="Times New Roman" w:cs="Times New Roman"/>
          <w:sz w:val="28"/>
          <w:szCs w:val="28"/>
          <w:lang w:val="af-ZA"/>
        </w:rPr>
        <w:t xml:space="preserve"> đảng viên vào hàng ngũ của đảng</w:t>
      </w:r>
      <w:r>
        <w:rPr>
          <w:rFonts w:ascii="Times New Roman" w:hAnsi="Times New Roman" w:cs="Times New Roman"/>
          <w:sz w:val="28"/>
          <w:szCs w:val="28"/>
          <w:lang w:val="vi-VN"/>
        </w:rPr>
        <w:t>; hiện đang làm thủ tục giới thiệu kết nạp Đảng cho 01 đoàn viên.</w:t>
      </w:r>
    </w:p>
    <w:p w14:paraId="4DD6AB0E" w14:textId="77777777" w:rsidR="00FE6C73" w:rsidRDefault="008B6D69">
      <w:pPr>
        <w:tabs>
          <w:tab w:val="left" w:pos="763"/>
        </w:tabs>
        <w:spacing w:after="0" w:line="240" w:lineRule="auto"/>
        <w:jc w:val="both"/>
        <w:rPr>
          <w:rFonts w:ascii="Times New Roman" w:hAnsi="Times New Roman"/>
          <w:b/>
          <w:bCs/>
          <w:sz w:val="28"/>
          <w:szCs w:val="28"/>
          <w:lang w:val="vi-VN"/>
        </w:rPr>
      </w:pPr>
      <w:r>
        <w:rPr>
          <w:rFonts w:ascii="Times New Roman" w:hAnsi="Times New Roman" w:cs="Times New Roman"/>
          <w:sz w:val="28"/>
          <w:szCs w:val="28"/>
          <w:lang w:val="nb-NO"/>
        </w:rPr>
        <w:tab/>
      </w:r>
      <w:r>
        <w:rPr>
          <w:rFonts w:ascii="Times New Roman" w:hAnsi="Times New Roman"/>
          <w:b/>
          <w:bCs/>
          <w:sz w:val="28"/>
          <w:szCs w:val="28"/>
          <w:lang w:val="vi-VN"/>
        </w:rPr>
        <w:t>4</w:t>
      </w:r>
      <w:r>
        <w:rPr>
          <w:rFonts w:ascii="Times New Roman" w:hAnsi="Times New Roman"/>
          <w:b/>
          <w:bCs/>
          <w:sz w:val="28"/>
          <w:szCs w:val="28"/>
          <w:lang w:val="nb-NO"/>
        </w:rPr>
        <w:t xml:space="preserve">. Tổ chức các phong trào thi đua yêu nước trong </w:t>
      </w:r>
      <w:r>
        <w:rPr>
          <w:rFonts w:ascii="Times New Roman" w:hAnsi="Times New Roman"/>
          <w:b/>
          <w:bCs/>
          <w:sz w:val="28"/>
          <w:szCs w:val="28"/>
          <w:lang w:val="vi-VN"/>
        </w:rPr>
        <w:t xml:space="preserve">cán bộ, </w:t>
      </w:r>
      <w:r>
        <w:rPr>
          <w:rFonts w:ascii="Times New Roman" w:hAnsi="Times New Roman"/>
          <w:b/>
          <w:bCs/>
          <w:sz w:val="28"/>
          <w:szCs w:val="28"/>
          <w:lang w:val="nb-NO"/>
        </w:rPr>
        <w:t xml:space="preserve">đoàn viên </w:t>
      </w:r>
    </w:p>
    <w:p w14:paraId="3F6D06C3" w14:textId="77777777" w:rsidR="00FE6C73" w:rsidRDefault="008B6D69">
      <w:pPr>
        <w:tabs>
          <w:tab w:val="left" w:pos="763"/>
        </w:tabs>
        <w:spacing w:after="0" w:line="240" w:lineRule="auto"/>
        <w:jc w:val="both"/>
        <w:rPr>
          <w:rFonts w:ascii="Times New Roman" w:hAnsi="Times New Roman"/>
          <w:spacing w:val="-2"/>
          <w:sz w:val="28"/>
          <w:szCs w:val="28"/>
          <w:lang w:val="vi-VN"/>
        </w:rPr>
      </w:pPr>
      <w:r>
        <w:rPr>
          <w:rFonts w:ascii="Times New Roman" w:hAnsi="Times New Roman" w:cs="Times New Roman"/>
          <w:sz w:val="28"/>
          <w:szCs w:val="28"/>
          <w:lang w:val="vi-VN"/>
        </w:rPr>
        <w:tab/>
      </w:r>
      <w:r>
        <w:rPr>
          <w:rFonts w:ascii="Times New Roman" w:hAnsi="Times New Roman"/>
          <w:spacing w:val="-2"/>
          <w:sz w:val="28"/>
          <w:szCs w:val="28"/>
          <w:lang w:val="vi-VN"/>
        </w:rPr>
        <w:t>Nhiệm kỳ qua, hưởng ứng phong trào thi đua của tỉnh, ngành và C</w:t>
      </w:r>
      <w:r>
        <w:rPr>
          <w:rFonts w:ascii="Times New Roman" w:hAnsi="Times New Roman"/>
          <w:sz w:val="28"/>
          <w:szCs w:val="28"/>
          <w:lang w:val="vi-VN"/>
        </w:rPr>
        <w:t xml:space="preserve">ông đoàn cấp trên phát động; phát huy tinh thần thi đua yêu nước trong toàn cơ quan, </w:t>
      </w:r>
      <w:r>
        <w:rPr>
          <w:rFonts w:ascii="Times New Roman" w:hAnsi="Times New Roman"/>
          <w:spacing w:val="-2"/>
          <w:sz w:val="28"/>
          <w:szCs w:val="28"/>
          <w:lang w:val="vi-VN"/>
        </w:rPr>
        <w:t xml:space="preserve">CBCCVC thuộc Sở đã nêu cao tinh thần trách nhiệm, đoàn kết, phát huy tư duy sáng tạo, tinh thần đổi mới, khắc phục mọi khó khăn, hoàn thành xuất sắc nhiệm vụ chính trị của ngành, xây dựng cơ quan và các đoàn thể vững mạnh, xây dựng ngành </w:t>
      </w:r>
      <w:r>
        <w:rPr>
          <w:rFonts w:ascii="Times New Roman" w:hAnsi="Times New Roman" w:hint="eastAsia"/>
          <w:spacing w:val="-2"/>
          <w:sz w:val="28"/>
          <w:szCs w:val="28"/>
          <w:lang w:val="vi-VN"/>
        </w:rPr>
        <w:t>đ</w:t>
      </w:r>
      <w:r>
        <w:rPr>
          <w:rFonts w:ascii="Times New Roman" w:hAnsi="Times New Roman"/>
          <w:spacing w:val="-2"/>
          <w:sz w:val="28"/>
          <w:szCs w:val="28"/>
          <w:lang w:val="vi-VN"/>
        </w:rPr>
        <w:t>ối ngoại Hà Tĩnh ngày càng phát triển, góp phần thực hiện thắng lợi các mục tiêu nhiệm vụ phát triển kinh tế- xã hội, đảm bảo quốc phòng, an ninh đối ngoại của tỉnh Hà Tĩnh.</w:t>
      </w:r>
    </w:p>
    <w:p w14:paraId="54A9360A" w14:textId="77777777" w:rsidR="00AF049F" w:rsidRDefault="008B6D69">
      <w:pPr>
        <w:tabs>
          <w:tab w:val="left" w:pos="763"/>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Ban Chấp hành công đoàn đã phát động và tổ chức ký kết các phong trào thi đua:</w:t>
      </w:r>
      <w:r>
        <w:rPr>
          <w:rFonts w:ascii="Times New Roman" w:hAnsi="Times New Roman" w:cs="Times New Roman"/>
          <w:b/>
          <w:sz w:val="28"/>
          <w:szCs w:val="28"/>
          <w:lang w:val="vi-VN"/>
        </w:rPr>
        <w:t xml:space="preserve"> </w:t>
      </w:r>
      <w:r>
        <w:rPr>
          <w:rFonts w:ascii="Times New Roman" w:hAnsi="Times New Roman" w:cs="Times New Roman"/>
          <w:sz w:val="28"/>
          <w:szCs w:val="28"/>
          <w:lang w:val="vi-VN"/>
        </w:rPr>
        <w:t>“Lao động giỏi, lao động sáng tạo”; “Ngày làm việc 8 giờ chất lượng, hiệu quả, xây dựng cơ quan văn hóa”; “Tham mưu giỏi phục vụ tốt”; “</w:t>
      </w:r>
      <w:r>
        <w:rPr>
          <w:rStyle w:val="Emphasis"/>
          <w:rFonts w:ascii="Times New Roman" w:hAnsi="Times New Roman" w:cs="Times New Roman"/>
          <w:sz w:val="28"/>
          <w:szCs w:val="28"/>
          <w:lang w:val="vi-VN"/>
        </w:rPr>
        <w:t>Cả tỉnh chung sức xây dựng nông thôn mới</w:t>
      </w:r>
      <w:r>
        <w:rPr>
          <w:rFonts w:ascii="Times New Roman" w:hAnsi="Times New Roman" w:cs="Times New Roman"/>
          <w:sz w:val="28"/>
          <w:szCs w:val="28"/>
          <w:shd w:val="clear" w:color="auto" w:fill="FFFFFF"/>
          <w:lang w:val="vi-VN"/>
        </w:rPr>
        <w:t>, đô thị văn minh</w:t>
      </w:r>
      <w:r>
        <w:rPr>
          <w:rFonts w:ascii="Times New Roman" w:hAnsi="Times New Roman" w:cs="Times New Roman"/>
          <w:sz w:val="28"/>
          <w:szCs w:val="28"/>
          <w:lang w:val="vi-VN"/>
        </w:rPr>
        <w:t>” và phong trào thi đua “Giỏi việc nước, đảm việc nhà”, phong trào “</w:t>
      </w:r>
      <w:r>
        <w:rPr>
          <w:rFonts w:ascii="Times New Roman" w:hAnsi="Times New Roman" w:cs="Times New Roman"/>
          <w:sz w:val="28"/>
          <w:szCs w:val="28"/>
          <w:lang w:val="pt-BR"/>
        </w:rPr>
        <w:t>Chủ động, sáng tạo, phục vụ hội nhập hiệu quả và phát triển bền vững"</w:t>
      </w:r>
      <w:r>
        <w:rPr>
          <w:rFonts w:ascii="Times New Roman" w:hAnsi="Times New Roman" w:cs="Times New Roman"/>
          <w:bCs/>
          <w:iCs/>
          <w:spacing w:val="-2"/>
          <w:sz w:val="28"/>
          <w:szCs w:val="28"/>
          <w:lang w:val="vi-VN"/>
        </w:rPr>
        <w:t xml:space="preserve"> …với các nội dung, tiêu chí cụ thể phù hợp để đoàn viên </w:t>
      </w:r>
      <w:r>
        <w:rPr>
          <w:rFonts w:ascii="Times New Roman" w:hAnsi="Times New Roman" w:cs="Times New Roman"/>
          <w:bCs/>
          <w:iCs/>
          <w:spacing w:val="-2"/>
          <w:sz w:val="28"/>
          <w:szCs w:val="28"/>
          <w:lang w:val="vi-VN"/>
        </w:rPr>
        <w:lastRenderedPageBreak/>
        <w:t>phấn đấu, thực hiện</w:t>
      </w:r>
      <w:r>
        <w:rPr>
          <w:rFonts w:ascii="Times New Roman" w:hAnsi="Times New Roman" w:cs="Times New Roman"/>
          <w:sz w:val="28"/>
          <w:szCs w:val="28"/>
          <w:lang w:val="vi-VN"/>
        </w:rPr>
        <w:t xml:space="preserve">. Từ thực tiễn công tác đã có nhiều ý kiến, sáng kiến, kinh nghiệm được áp dụng có hiệu quả trong việc tham mưu tỉnh thực hiện nhiệm vụ đối ngoại tại địa phương. </w:t>
      </w:r>
      <w:r w:rsidR="00AF049F" w:rsidRPr="00AF049F">
        <w:rPr>
          <w:rFonts w:ascii="Times New Roman" w:hAnsi="Times New Roman" w:cs="Times New Roman"/>
          <w:sz w:val="28"/>
          <w:szCs w:val="28"/>
          <w:lang w:val="vi-VN"/>
        </w:rPr>
        <w:t xml:space="preserve">Đoàn viên </w:t>
      </w:r>
      <w:r w:rsidR="00AF049F">
        <w:rPr>
          <w:rFonts w:ascii="Times New Roman" w:hAnsi="Times New Roman" w:cs="Times New Roman"/>
          <w:sz w:val="28"/>
          <w:szCs w:val="28"/>
          <w:lang w:val="vi-VN"/>
        </w:rPr>
        <w:t>C</w:t>
      </w:r>
      <w:r w:rsidR="00AF049F" w:rsidRPr="00AF049F">
        <w:rPr>
          <w:rFonts w:ascii="Times New Roman" w:hAnsi="Times New Roman" w:cs="Times New Roman"/>
          <w:sz w:val="28"/>
          <w:szCs w:val="28"/>
          <w:lang w:val="vi-VN"/>
        </w:rPr>
        <w:t xml:space="preserve">ông đoàn Sở đã tích cực chủ động tham mưu </w:t>
      </w:r>
      <w:r w:rsidR="00AF049F">
        <w:rPr>
          <w:rFonts w:ascii="Times New Roman" w:hAnsi="Times New Roman" w:cs="Times New Roman"/>
          <w:sz w:val="28"/>
          <w:szCs w:val="28"/>
          <w:lang w:val="vi-VN"/>
        </w:rPr>
        <w:t>T</w:t>
      </w:r>
      <w:r w:rsidR="00AF049F" w:rsidRPr="00AF049F">
        <w:rPr>
          <w:rFonts w:ascii="Times New Roman" w:hAnsi="Times New Roman" w:cs="Times New Roman"/>
          <w:sz w:val="28"/>
          <w:szCs w:val="28"/>
          <w:lang w:val="vi-VN"/>
        </w:rPr>
        <w:t xml:space="preserve">ỉnh ban hành </w:t>
      </w:r>
      <w:r w:rsidR="00AF049F" w:rsidRPr="00AF049F">
        <w:rPr>
          <w:rFonts w:ascii="Times New Roman" w:hAnsi="Times New Roman" w:cs="Times New Roman"/>
          <w:sz w:val="28"/>
          <w:szCs w:val="28"/>
          <w:lang w:val="pt-BR"/>
        </w:rPr>
        <w:t>các văn bản quy phạm pháp luật, các chương trình, kế hoạch trọng tâm thuộc thẩm quyền về lĩnh vực đối ngoại nhằm cụ thể hóa các chính sách của Đảng và pháp luật của Nhà nước phù hợp với thực tế của địa phương, nhờ vậy hoạt động đối ngoại được triển khai tích cực chủ động, đạt được kết quả toàn diện trên các lĩnh vực</w:t>
      </w:r>
      <w:r w:rsidR="00AF049F" w:rsidRPr="00AF049F">
        <w:rPr>
          <w:rFonts w:ascii="Times New Roman" w:hAnsi="Times New Roman" w:cs="Times New Roman"/>
          <w:sz w:val="28"/>
          <w:szCs w:val="28"/>
          <w:lang w:val="vi-VN"/>
        </w:rPr>
        <w:t xml:space="preserve">: Quy chế quản lý thống nhất các hoạt động đối ngoại trên địa bàn tỉnh, Quy chế phối hợp quản lý các đoàn khách nước ngoài đến thăm, làm việc trên địa bàn tỉnh; </w:t>
      </w:r>
      <w:r w:rsidR="00AF049F" w:rsidRPr="00AF049F">
        <w:rPr>
          <w:rFonts w:ascii="Times New Roman" w:hAnsi="Times New Roman" w:cs="Times New Roman"/>
          <w:sz w:val="28"/>
          <w:szCs w:val="28"/>
          <w:shd w:val="clear" w:color="auto" w:fill="FFFFFF"/>
          <w:lang w:val="vi-VN"/>
        </w:rPr>
        <w:t>Quy chế phối hợp trong công tác quản lý hoạt động thông tin, báo chí của báo chí nước ngoài, cơ quan đại diện nước ngoài, tổ chức nước ngoài trên địa bàn tỉnh Hà Tĩnh</w:t>
      </w:r>
      <w:r w:rsidR="00AF049F" w:rsidRPr="00AF049F">
        <w:rPr>
          <w:rFonts w:ascii="Times New Roman" w:hAnsi="Times New Roman" w:cs="Times New Roman"/>
          <w:sz w:val="28"/>
          <w:szCs w:val="28"/>
          <w:lang w:val="vi-VN"/>
        </w:rPr>
        <w:t xml:space="preserve">; Quy định về nghi lễ đối ngoại trong việc đón, tiếp khách nước ngoài đến thăm, làm việc và tham dự các sự kiện trên địa bàn tỉnh; các kế hoạch đối ngoại và hội nhập quốc tế hàng năm; phần mềm cơ sở dữ liệu kiều bào người Hà Tĩnh ở nước ngoài. </w:t>
      </w:r>
    </w:p>
    <w:p w14:paraId="7A8AF73E" w14:textId="77777777" w:rsidR="00093189" w:rsidRDefault="00093189">
      <w:pPr>
        <w:tabs>
          <w:tab w:val="left" w:pos="763"/>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8B6D69">
        <w:rPr>
          <w:rFonts w:ascii="Times New Roman" w:hAnsi="Times New Roman" w:cs="Times New Roman"/>
          <w:sz w:val="28"/>
          <w:szCs w:val="28"/>
          <w:lang w:val="vi-VN"/>
        </w:rPr>
        <w:t xml:space="preserve">Bằng những việc làm cụ thể, đội ngũ cán bộ, công chức, viên chức trong toàn Sở hưởng ứng hiệu quả các phong trào thi đua. </w:t>
      </w:r>
      <w:r w:rsidR="008B6D69">
        <w:rPr>
          <w:rFonts w:ascii="Times New Roman" w:hAnsi="Times New Roman" w:cs="Times New Roman"/>
          <w:sz w:val="28"/>
          <w:szCs w:val="28"/>
          <w:lang w:val="nl-NL"/>
        </w:rPr>
        <w:t>Tiếp tục triển khai chủ trương hội nhập quốc tế một cách toàn diện,</w:t>
      </w:r>
      <w:r w:rsidR="008B6D69">
        <w:rPr>
          <w:rFonts w:ascii="Times New Roman" w:hAnsi="Times New Roman" w:cs="Times New Roman"/>
          <w:sz w:val="28"/>
          <w:szCs w:val="28"/>
          <w:lang w:val="de-AT"/>
        </w:rPr>
        <w:t xml:space="preserve"> trong đó chú trọng tăng cường hội nhập kinh tế quốc tế, duy trì, củng cố mối quan hệ láng giềng hữu nghị với các tỉnh của nước bạn Lào, Đông Bắc Thái Lan; đẩy mạnh mở rộng hợp tác với các đại sứ quán, tổ chức quốc tế</w:t>
      </w:r>
      <w:r>
        <w:rPr>
          <w:rFonts w:ascii="Times New Roman" w:hAnsi="Times New Roman" w:cs="Times New Roman"/>
          <w:sz w:val="28"/>
          <w:szCs w:val="28"/>
          <w:lang w:val="vi-VN"/>
        </w:rPr>
        <w:t xml:space="preserve">. </w:t>
      </w:r>
      <w:r w:rsidRPr="00093189">
        <w:rPr>
          <w:rFonts w:ascii="Times New Roman" w:hAnsi="Times New Roman" w:cs="Times New Roman"/>
          <w:spacing w:val="-2"/>
          <w:sz w:val="28"/>
          <w:szCs w:val="28"/>
          <w:lang w:val="nl-NL"/>
        </w:rPr>
        <w:t>Tr</w:t>
      </w:r>
      <w:r w:rsidRPr="00093189">
        <w:rPr>
          <w:rFonts w:ascii="Times New Roman" w:hAnsi="Times New Roman" w:cs="Times New Roman"/>
          <w:sz w:val="28"/>
          <w:szCs w:val="28"/>
          <w:lang w:val="nl-NL"/>
        </w:rPr>
        <w:t>ong nhiệm kỳ qua, có nhiều nhà đầu tư nước ngoài đến tìm kiếm cơ hội hợp tác đầu tư và trực tiếp đầu tư vào địa bàn tỉnh.</w:t>
      </w:r>
      <w:r w:rsidRPr="00093189">
        <w:rPr>
          <w:rFonts w:ascii="Times New Roman" w:hAnsi="Times New Roman" w:cs="Times New Roman"/>
          <w:szCs w:val="28"/>
          <w:lang w:val="nl-NL"/>
        </w:rPr>
        <w:t xml:space="preserve"> </w:t>
      </w:r>
      <w:r w:rsidRPr="00093189">
        <w:rPr>
          <w:rFonts w:ascii="Times New Roman" w:hAnsi="Times New Roman" w:cs="Times New Roman"/>
          <w:sz w:val="28"/>
          <w:szCs w:val="28"/>
          <w:lang w:val="nl-NL"/>
        </w:rPr>
        <w:t xml:space="preserve">Đến nay, toàn tỉnh có trên 73 dự án đầu tư trực tiếp nước ngoài (FDI) với tổng số vốn đăng ký hơn 14 tỷ USD. </w:t>
      </w:r>
      <w:r w:rsidRPr="00093189">
        <w:rPr>
          <w:rFonts w:ascii="Times New Roman" w:hAnsi="Times New Roman" w:cs="Times New Roman"/>
          <w:spacing w:val="-2"/>
          <w:sz w:val="28"/>
          <w:szCs w:val="28"/>
          <w:lang w:val="de-AT"/>
        </w:rPr>
        <w:t>Giai đoạn 201</w:t>
      </w:r>
      <w:r w:rsidRPr="00093189">
        <w:rPr>
          <w:rFonts w:ascii="Times New Roman" w:hAnsi="Times New Roman" w:cs="Times New Roman"/>
          <w:spacing w:val="-2"/>
          <w:sz w:val="28"/>
          <w:szCs w:val="28"/>
          <w:lang w:val="nl-NL"/>
        </w:rPr>
        <w:t>7 - 2022</w:t>
      </w:r>
      <w:r w:rsidRPr="00093189">
        <w:rPr>
          <w:rFonts w:ascii="Times New Roman" w:hAnsi="Times New Roman" w:cs="Times New Roman"/>
          <w:spacing w:val="-2"/>
          <w:sz w:val="28"/>
          <w:szCs w:val="28"/>
          <w:lang w:val="de-AT"/>
        </w:rPr>
        <w:t xml:space="preserve">, các cấp, các ngành của tỉnh đã ký kết 78 Thỏa thuận quốc tế, </w:t>
      </w:r>
      <w:r w:rsidRPr="00093189">
        <w:rPr>
          <w:rFonts w:ascii="Times New Roman" w:hAnsi="Times New Roman" w:cs="Times New Roman"/>
          <w:spacing w:val="-2"/>
          <w:sz w:val="28"/>
          <w:szCs w:val="28"/>
          <w:lang w:val="pt-BR"/>
        </w:rPr>
        <w:t>tổ chức 65 Hội nghị, hội thảo quốc tế</w:t>
      </w:r>
      <w:r w:rsidRPr="00093189">
        <w:rPr>
          <w:rFonts w:ascii="Times New Roman" w:hAnsi="Times New Roman" w:cs="Times New Roman"/>
          <w:spacing w:val="-2"/>
          <w:sz w:val="28"/>
          <w:szCs w:val="28"/>
          <w:lang w:val="vi-VN"/>
        </w:rPr>
        <w:t xml:space="preserve"> nhằm kêu gọi xúc tiến đầu tư, mở rộng quan hệ hợp tác, giao lưu với các đối tác nước </w:t>
      </w:r>
      <w:r w:rsidRPr="00093189">
        <w:rPr>
          <w:rFonts w:ascii="Times New Roman" w:hAnsi="Times New Roman" w:cs="Times New Roman"/>
          <w:spacing w:val="-2"/>
          <w:sz w:val="28"/>
          <w:szCs w:val="28"/>
          <w:lang w:val="nl-NL"/>
        </w:rPr>
        <w:t>ngoài</w:t>
      </w:r>
      <w:r w:rsidRPr="00093189">
        <w:rPr>
          <w:rFonts w:ascii="Times New Roman" w:hAnsi="Times New Roman" w:cs="Times New Roman"/>
          <w:spacing w:val="-2"/>
          <w:sz w:val="28"/>
          <w:szCs w:val="28"/>
          <w:lang w:val="pt-BR"/>
        </w:rPr>
        <w:t>; vận động</w:t>
      </w:r>
      <w:r w:rsidRPr="00093189">
        <w:rPr>
          <w:rFonts w:ascii="Times New Roman" w:hAnsi="Times New Roman" w:cs="Times New Roman"/>
          <w:sz w:val="28"/>
          <w:szCs w:val="28"/>
          <w:lang w:val="de-AT"/>
        </w:rPr>
        <w:t xml:space="preserve">, kêu gọi kiều bào </w:t>
      </w:r>
      <w:r w:rsidRPr="00093189">
        <w:rPr>
          <w:rFonts w:ascii="Times New Roman" w:hAnsi="Times New Roman" w:cs="Times New Roman"/>
          <w:sz w:val="28"/>
          <w:szCs w:val="28"/>
          <w:lang w:val="vi-VN"/>
        </w:rPr>
        <w:t>hướng về đầu tư, xây dựng quê hương</w:t>
      </w:r>
      <w:r w:rsidRPr="00093189">
        <w:rPr>
          <w:rFonts w:ascii="Times New Roman" w:hAnsi="Times New Roman" w:cs="Times New Roman"/>
          <w:sz w:val="28"/>
          <w:szCs w:val="28"/>
          <w:lang w:val="nl-NL"/>
        </w:rPr>
        <w:t xml:space="preserve">. </w:t>
      </w:r>
      <w:r>
        <w:rPr>
          <w:rFonts w:ascii="Times New Roman" w:hAnsi="Times New Roman" w:cs="Times New Roman"/>
          <w:sz w:val="28"/>
          <w:szCs w:val="28"/>
          <w:lang w:val="vi-VN"/>
        </w:rPr>
        <w:t>T</w:t>
      </w:r>
      <w:r w:rsidR="008B6D69">
        <w:rPr>
          <w:rFonts w:ascii="Times New Roman" w:hAnsi="Times New Roman" w:cs="Times New Roman"/>
          <w:sz w:val="28"/>
          <w:szCs w:val="28"/>
          <w:lang w:val="de-AT"/>
        </w:rPr>
        <w:t xml:space="preserve">ăng cường nắm bắt tình hình người nước ngoài và phối hợp giải quyết kịp thời các yếu tố nước ngoài xảy ra trên địa bàn tỉnh, đúng thông lệ quốc tế; </w:t>
      </w:r>
      <w:r w:rsidR="008B6D69">
        <w:rPr>
          <w:rFonts w:ascii="Times New Roman" w:hAnsi="Times New Roman" w:cs="Times New Roman"/>
          <w:sz w:val="28"/>
          <w:szCs w:val="28"/>
          <w:lang w:val="vi-VN"/>
        </w:rPr>
        <w:t xml:space="preserve">làm tốt công tác người Việt Nam ở nước ngoài và công tác bảo hộ công dân; </w:t>
      </w:r>
      <w:r w:rsidR="008B6D69">
        <w:rPr>
          <w:rFonts w:ascii="Times New Roman" w:hAnsi="Times New Roman" w:cs="Times New Roman"/>
          <w:sz w:val="28"/>
          <w:szCs w:val="28"/>
          <w:lang w:val="de-AT"/>
        </w:rPr>
        <w:t xml:space="preserve">tăng cường công tác ngoại giao văn hóa nhằm quảng bá hình ảnh, tiềm năng, lợi thế của tỉnh, thu hút đầu tư, tranh thủ nguồn lực trong và ngoài nước để phát triển và hội nhập. </w:t>
      </w:r>
    </w:p>
    <w:p w14:paraId="403C0F04" w14:textId="77777777" w:rsidR="00FE6C73" w:rsidRDefault="00093189">
      <w:pPr>
        <w:tabs>
          <w:tab w:val="left" w:pos="763"/>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8B6D69">
        <w:rPr>
          <w:rFonts w:ascii="Times New Roman" w:hAnsi="Times New Roman" w:cs="Times New Roman"/>
          <w:sz w:val="28"/>
          <w:szCs w:val="28"/>
          <w:lang w:val="de-AT"/>
        </w:rPr>
        <w:t>Có được kết quả trên là sự chỉ đạo sát sao củ</w:t>
      </w:r>
      <w:r>
        <w:rPr>
          <w:rFonts w:ascii="Times New Roman" w:hAnsi="Times New Roman" w:cs="Times New Roman"/>
          <w:sz w:val="28"/>
          <w:szCs w:val="28"/>
          <w:lang w:val="de-AT"/>
        </w:rPr>
        <w:t xml:space="preserve">a </w:t>
      </w:r>
      <w:r>
        <w:rPr>
          <w:rFonts w:ascii="Times New Roman" w:hAnsi="Times New Roman" w:cs="Times New Roman"/>
          <w:sz w:val="28"/>
          <w:szCs w:val="28"/>
          <w:lang w:val="vi-VN"/>
        </w:rPr>
        <w:t>C</w:t>
      </w:r>
      <w:r w:rsidR="008B6D69">
        <w:rPr>
          <w:rFonts w:ascii="Times New Roman" w:hAnsi="Times New Roman" w:cs="Times New Roman"/>
          <w:sz w:val="28"/>
          <w:szCs w:val="28"/>
          <w:lang w:val="de-AT"/>
        </w:rPr>
        <w:t>ấp ủy, sự giám sát các hoạt động phong trào của Ban Chấp hành, sự nỗ lực cố gắng của đoàn viên công đoàn nên trong nhiệm kỳ qua phong trào thực hiện nhiệm vụ chính trị của Sở Ngoại vụ đạt được kết quả khá toàn diện, đóng góp chung trong công tác tham mưu quản lý nhà nước các hoạt động đối ngoại trên địa bàn tỉnh, được lãnh đạo tỉnh đánh giá và ghi nhận.</w:t>
      </w:r>
    </w:p>
    <w:p w14:paraId="5B18F248"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Đoàn viên Công đoàn Sở thực hiện nghiêm túc Chỉ thị số 35-CT/TU, Quyết định số 52/2017/QĐ-UBND của Uỷ ban nhân dân tỉnh và </w:t>
      </w:r>
      <w:r>
        <w:rPr>
          <w:rFonts w:ascii="Times New Roman" w:hAnsi="Times New Roman" w:cs="Times New Roman"/>
          <w:spacing w:val="-4"/>
          <w:sz w:val="28"/>
          <w:szCs w:val="28"/>
          <w:lang w:val="pt-BR"/>
        </w:rPr>
        <w:t>Kết luận số 29-KL/TU ngày 22/7/2021 của BTV Tỉnh ủy về tiếp tục siết chặt kỷ luật, kỷ cương hành chính, nâng cao đạo đức công vụ trong CBCCVC và cán bộ chiến sỹ lực lượng vũ trang, đáp ứng yêu cầu nhiệm vụ</w:t>
      </w:r>
      <w:r>
        <w:rPr>
          <w:rFonts w:ascii="Times New Roman" w:hAnsi="Times New Roman" w:cs="Times New Roman"/>
          <w:sz w:val="28"/>
          <w:szCs w:val="28"/>
          <w:lang w:val="vi-VN"/>
        </w:rPr>
        <w:t xml:space="preserve">. Tác phong lề lối làm việc của cán bộ, công chức, viên chức đi vào nề nếp, nâng cao ý thức tổ chức, kỷ luật. Tổ chức ký cam kết thực hiện kỷ </w:t>
      </w:r>
      <w:r>
        <w:rPr>
          <w:rFonts w:ascii="Times New Roman" w:hAnsi="Times New Roman" w:cs="Times New Roman"/>
          <w:sz w:val="28"/>
          <w:szCs w:val="28"/>
          <w:lang w:val="vi-VN"/>
        </w:rPr>
        <w:lastRenderedPageBreak/>
        <w:t xml:space="preserve">luật, kỷ cương hành chính, an toàn giao thông, an toàn về an ninh trật tự trong đội ngũ cán bộ, công chức, viên chức tại Hội nghị CBCCVC. </w:t>
      </w:r>
    </w:p>
    <w:p w14:paraId="67138839" w14:textId="77777777" w:rsidR="00FE6C73" w:rsidRDefault="008B6D69">
      <w:pPr>
        <w:tabs>
          <w:tab w:val="left" w:pos="2580"/>
        </w:tabs>
        <w:spacing w:after="0" w:line="240" w:lineRule="auto"/>
        <w:ind w:firstLine="540"/>
        <w:jc w:val="both"/>
        <w:rPr>
          <w:rFonts w:ascii="Times New Roman" w:hAnsi="Times New Roman" w:cs="Times New Roman"/>
          <w:spacing w:val="-2"/>
          <w:sz w:val="28"/>
          <w:szCs w:val="28"/>
          <w:lang w:val="vi-VN"/>
        </w:rPr>
      </w:pPr>
      <w:r>
        <w:rPr>
          <w:rFonts w:ascii="Times New Roman" w:hAnsi="Times New Roman" w:cs="Times New Roman"/>
          <w:sz w:val="28"/>
          <w:szCs w:val="28"/>
          <w:lang w:val="vi-VN"/>
        </w:rPr>
        <w:t xml:space="preserve">Phong trào thi đua “Giỏi việc nước - Đảm việc nhà” đã được công đoàn phát động 100% đoàn viên nữ đăng ký thi đua ngay hàng năm. Từ phong trào đó đã xuất hiện nhiều tấm gương tiêu biểu, vượt khó vươn lên trong công tác với điều kiện gia đình còn gặp nhiều khó khăn nhưng chị em đã biết sắp xếp công việc gia đình hợp lý để hoàn thành nhiệm vụ được giao. </w:t>
      </w:r>
      <w:r>
        <w:rPr>
          <w:rFonts w:ascii="Times New Roman" w:hAnsi="Times New Roman" w:cs="Times New Roman"/>
          <w:sz w:val="28"/>
          <w:szCs w:val="28"/>
          <w:lang w:val="nl-NL"/>
        </w:rPr>
        <w:t>Hàng năm, các nữ đoàn viên đều đạt tiêu chuẩn danh hiệu giỏi việc nước, đảm việc nhà, có 02 đồng chí được công đoàn cấp trên tôn vinh danh hiệu “giỏi việc nước, đảm việc nhà”.</w:t>
      </w:r>
    </w:p>
    <w:p w14:paraId="735DEB44" w14:textId="77777777" w:rsidR="00FE6C73" w:rsidRDefault="008B6D69">
      <w:pPr>
        <w:pStyle w:val="BodyText"/>
        <w:spacing w:after="0"/>
        <w:ind w:firstLine="720"/>
        <w:jc w:val="both"/>
        <w:rPr>
          <w:lang w:val="vi-VN"/>
        </w:rPr>
      </w:pPr>
      <w:r>
        <w:rPr>
          <w:lang w:val="pt-BR"/>
        </w:rPr>
        <w:t>Cấp ủy, Ban Giám đốc Sở Ngoại vụ, BCH Công đoàn đã chỉ đạo quyết liệt triển khai hỗ trợ thực hiện Chương trình MTQG xây dựng Nông thôn mới. Với sự đỡ đầu của Sở, xã Sơn Châu</w:t>
      </w:r>
      <w:r>
        <w:rPr>
          <w:lang w:val="vi-VN"/>
        </w:rPr>
        <w:t xml:space="preserve"> và xã Sơn An</w:t>
      </w:r>
      <w:r>
        <w:rPr>
          <w:lang w:val="pt-BR"/>
        </w:rPr>
        <w:t xml:space="preserve"> huyện Hương Sơn là một trong những xã về đích đầu tiên trong </w:t>
      </w:r>
      <w:r>
        <w:rPr>
          <w:lang w:val="de-AT"/>
        </w:rPr>
        <w:t>Chương trình mục tiêu quốc gia xây dựng nông thôn mới</w:t>
      </w:r>
      <w:r>
        <w:rPr>
          <w:lang w:val="vi-VN"/>
        </w:rPr>
        <w:t xml:space="preserve">. </w:t>
      </w:r>
      <w:r>
        <w:rPr>
          <w:lang w:val="de-AT"/>
        </w:rPr>
        <w:t>Hiện nay,</w:t>
      </w:r>
      <w:r>
        <w:rPr>
          <w:lang w:val="pt-BR"/>
        </w:rPr>
        <w:t xml:space="preserve"> đoàn viên Công đoàn Sở đã và đang tích cực hưởng ứng, tham gia có hiệu quả trong công tác đỡ đầu </w:t>
      </w:r>
      <w:r>
        <w:rPr>
          <w:spacing w:val="3"/>
          <w:shd w:val="clear" w:color="auto" w:fill="FFFFFF"/>
          <w:lang w:val="vi-VN"/>
        </w:rPr>
        <w:t xml:space="preserve">thôn 3, xã Hương Thuỷ, huyện Hương Khê. Sở đã kêu gọi, vận động từ các tổ chức, cá nhân trong và ngoài nước hỗ trợ Thôn 3, xã Hương Thuỷ thực hiện các tiêu chí chưa đạt; đã kêu gọi, vận động Công ty TNHH Việt - Lào hỗ trợ số tiền 10 triệu đồng hỗ trợ 20 hộ gia đình có hoàn cảnh khó khăn nhất của thôn 3 làm hồ xử lý nước thải. Phát động CBCCVC cơ quan ủng hộ tối thiểu 01 ngày lương/người, với tổng kinh phí 10 triệu đồng để hỗ trợ thôn 3 đắp đất bù nền đường. </w:t>
      </w:r>
    </w:p>
    <w:p w14:paraId="75177381" w14:textId="77777777" w:rsidR="00FE6C73" w:rsidRDefault="008B6D69">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Phong trào tự học tập và nâng cao trình độ phục vụ công tác chuyên môn được chú trọng: nhiệm kỳ qua đã có </w:t>
      </w:r>
      <w:r>
        <w:rPr>
          <w:rFonts w:ascii="Times New Roman" w:hAnsi="Times New Roman" w:cs="Times New Roman"/>
          <w:spacing w:val="3"/>
          <w:sz w:val="28"/>
          <w:szCs w:val="28"/>
          <w:shd w:val="clear" w:color="auto" w:fill="FFFFFF"/>
          <w:lang w:val="vi-VN"/>
        </w:rPr>
        <w:t>gần 120 lượt đoàn viên được cử đi học các lớp bồi dưỡng nghiệp vụ ngoại ngữ, kiến thức đối ngoại, quản lý nhà nước trong và ngoài nước.</w:t>
      </w:r>
    </w:p>
    <w:p w14:paraId="1FB719F8" w14:textId="77777777" w:rsidR="00FE6C73" w:rsidRDefault="008B6D69">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Phong trào nghiên cứu khoa học, viết sáng kiến nâng cao hiệu quả công tác chuyên môn trong đoàn viên: nhiệm kỳ qua có 03 sáng kiến được công nhận cấp tỉnh; 55 sáng kiến được công nhận cấp cơ sở.</w:t>
      </w:r>
    </w:p>
    <w:p w14:paraId="4E6C0D8B"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Phát động và quán triệt đoàn viên tham gia cuộc thi viết sáng kiến theo Chương trình “75 nghìn sáng kiến, vượt khó, phát triển”</w:t>
      </w:r>
      <w:r w:rsidR="00180634">
        <w:rPr>
          <w:rFonts w:ascii="Times New Roman" w:hAnsi="Times New Roman" w:cs="Times New Roman"/>
          <w:sz w:val="28"/>
          <w:szCs w:val="28"/>
          <w:lang w:val="vi-VN"/>
        </w:rPr>
        <w:t xml:space="preserve">; “1 triệu sáng kiến nỗ lực, vượt khó, sáng tạo, quyết tâm chiến thắng đại dịch Covid </w:t>
      </w:r>
      <w:r w:rsidR="00FC015A">
        <w:rPr>
          <w:rFonts w:ascii="Times New Roman" w:hAnsi="Times New Roman" w:cs="Times New Roman"/>
          <w:sz w:val="28"/>
          <w:szCs w:val="28"/>
          <w:lang w:val="vi-VN"/>
        </w:rPr>
        <w:t>-</w:t>
      </w:r>
      <w:r w:rsidR="00180634">
        <w:rPr>
          <w:rFonts w:ascii="Times New Roman" w:hAnsi="Times New Roman" w:cs="Times New Roman"/>
          <w:sz w:val="28"/>
          <w:szCs w:val="28"/>
          <w:lang w:val="vi-VN"/>
        </w:rPr>
        <w:t xml:space="preserve"> 19”</w:t>
      </w:r>
      <w:r>
        <w:rPr>
          <w:rFonts w:ascii="Times New Roman" w:hAnsi="Times New Roman" w:cs="Times New Roman"/>
          <w:sz w:val="28"/>
          <w:szCs w:val="28"/>
          <w:lang w:val="vi-VN"/>
        </w:rPr>
        <w:t xml:space="preserve"> cho toàn thể đoàn viên đạt 100% chỉ tiêu do Công đoàn Viên chức tỉnh giao.</w:t>
      </w:r>
    </w:p>
    <w:p w14:paraId="22506E28" w14:textId="77777777" w:rsidR="00FE6C73" w:rsidRDefault="008B6D69">
      <w:pPr>
        <w:spacing w:after="0" w:line="240" w:lineRule="auto"/>
        <w:ind w:firstLine="720"/>
        <w:jc w:val="both"/>
        <w:rPr>
          <w:rFonts w:ascii="Times New Roman" w:hAnsi="Times New Roman" w:cs="Times New Roman"/>
          <w:spacing w:val="-4"/>
          <w:sz w:val="28"/>
          <w:szCs w:val="28"/>
          <w:lang w:val="vi-VN"/>
        </w:rPr>
      </w:pPr>
      <w:r>
        <w:rPr>
          <w:rFonts w:ascii="Times New Roman" w:hAnsi="Times New Roman" w:cs="Times New Roman"/>
          <w:spacing w:val="-4"/>
          <w:sz w:val="28"/>
          <w:szCs w:val="28"/>
          <w:lang w:val="af-ZA"/>
        </w:rPr>
        <w:t xml:space="preserve">Cán bộ, đoàn viên </w:t>
      </w:r>
      <w:r>
        <w:rPr>
          <w:rFonts w:ascii="Times New Roman" w:hAnsi="Times New Roman" w:cs="Times New Roman"/>
          <w:spacing w:val="-4"/>
          <w:sz w:val="28"/>
          <w:szCs w:val="28"/>
          <w:lang w:val="vi-VN"/>
        </w:rPr>
        <w:t>Sở Ngoại vụ</w:t>
      </w:r>
      <w:r>
        <w:rPr>
          <w:rFonts w:ascii="Times New Roman" w:hAnsi="Times New Roman" w:cs="Times New Roman"/>
          <w:spacing w:val="-4"/>
          <w:sz w:val="28"/>
          <w:szCs w:val="28"/>
          <w:lang w:val="af-ZA"/>
        </w:rPr>
        <w:t xml:space="preserve"> luôn tiên phong trong phong trào Ngày Chủ nhật đỏ, nhiệm kỳ qua có trên </w:t>
      </w:r>
      <w:r>
        <w:rPr>
          <w:rFonts w:ascii="Times New Roman" w:hAnsi="Times New Roman" w:cs="Times New Roman"/>
          <w:spacing w:val="-4"/>
          <w:sz w:val="28"/>
          <w:szCs w:val="28"/>
          <w:lang w:val="vi-VN"/>
        </w:rPr>
        <w:t>12</w:t>
      </w:r>
      <w:r>
        <w:rPr>
          <w:rFonts w:ascii="Times New Roman" w:hAnsi="Times New Roman" w:cs="Times New Roman"/>
          <w:spacing w:val="-4"/>
          <w:sz w:val="28"/>
          <w:szCs w:val="28"/>
          <w:lang w:val="af-ZA"/>
        </w:rPr>
        <w:t xml:space="preserve"> lượt đoàn viên tham gia hiến máu tình nguyện</w:t>
      </w:r>
      <w:r>
        <w:rPr>
          <w:rFonts w:ascii="Times New Roman" w:hAnsi="Times New Roman" w:cs="Times New Roman"/>
          <w:spacing w:val="-4"/>
          <w:sz w:val="28"/>
          <w:szCs w:val="28"/>
          <w:lang w:val="vi-VN"/>
        </w:rPr>
        <w:t>.</w:t>
      </w:r>
    </w:p>
    <w:p w14:paraId="029EB426"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pacing w:val="3"/>
          <w:sz w:val="28"/>
          <w:szCs w:val="28"/>
          <w:shd w:val="clear" w:color="auto" w:fill="FFFFFF"/>
          <w:lang w:val="vi-VN"/>
        </w:rPr>
        <w:t>Với những thành tích kết quả hoạt động trong nhiệm kỳ qua, Công đoàn đã vinh dự có 05 đoàn viên được Thủ tướng tặng Bằng khen; 19 lượt đoàn viên được UBND tỉnh tặng Bằng khen; 11 lượt đoàn viên được Bộ Ngoại giao tặng Bằng khen; 42 lượt đoàn viên được công nhận là Chiến sỹ thi đua cấp cơ sở. 10 lượt tâp thể phòng và Sở Ngoại vụ được UBND tỉnh tặng Bằng khen; tập thể Sở Ngoại vụ được vinh dự đón nhận Huân chương lao động hạng II; 01 cá nhân được vinh dự đón nhận huân chương lao động hạng III.</w:t>
      </w:r>
    </w:p>
    <w:p w14:paraId="1D71D173"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Công đoàn Sở được Liên đoàn lao động tỉnh tặng Bằng khen vì có thành tích xuất sắc trong thực hiện nhiệm vụ giai đoạ</w:t>
      </w:r>
      <w:r w:rsidR="00FC015A">
        <w:rPr>
          <w:rFonts w:ascii="Times New Roman" w:hAnsi="Times New Roman" w:cs="Times New Roman"/>
          <w:sz w:val="28"/>
          <w:szCs w:val="28"/>
          <w:lang w:val="vi-VN"/>
        </w:rPr>
        <w:t xml:space="preserve">n 2017-2022; tặng Bằng khen vào </w:t>
      </w:r>
      <w:r>
        <w:rPr>
          <w:rFonts w:ascii="Times New Roman" w:hAnsi="Times New Roman" w:cs="Times New Roman"/>
          <w:sz w:val="28"/>
          <w:szCs w:val="28"/>
          <w:lang w:val="nl-NL"/>
        </w:rPr>
        <w:t>năm 2017</w:t>
      </w:r>
      <w:r>
        <w:rPr>
          <w:rFonts w:ascii="Times New Roman" w:hAnsi="Times New Roman" w:cs="Times New Roman"/>
          <w:sz w:val="28"/>
          <w:szCs w:val="28"/>
          <w:lang w:val="vi-VN"/>
        </w:rPr>
        <w:t xml:space="preserve">, năm 2022 và </w:t>
      </w:r>
      <w:r w:rsidR="00FC015A">
        <w:rPr>
          <w:rFonts w:ascii="Times New Roman" w:hAnsi="Times New Roman" w:cs="Times New Roman"/>
          <w:sz w:val="28"/>
          <w:szCs w:val="28"/>
          <w:lang w:val="vi-VN"/>
        </w:rPr>
        <w:t xml:space="preserve">tặng Bằng khen cho </w:t>
      </w:r>
      <w:r>
        <w:rPr>
          <w:rFonts w:ascii="Times New Roman" w:hAnsi="Times New Roman" w:cs="Times New Roman"/>
          <w:sz w:val="28"/>
          <w:szCs w:val="28"/>
          <w:lang w:val="vi-VN"/>
        </w:rPr>
        <w:t xml:space="preserve">03 cá nhân có thành tích xuất sắc; 02 </w:t>
      </w:r>
      <w:r>
        <w:rPr>
          <w:rFonts w:ascii="Times New Roman" w:hAnsi="Times New Roman" w:cs="Times New Roman"/>
          <w:sz w:val="28"/>
          <w:szCs w:val="28"/>
          <w:lang w:val="vi-VN"/>
        </w:rPr>
        <w:lastRenderedPageBreak/>
        <w:t>cá nhân được nhận Kỷ niệm chương Vì sự nghiệp công đoàn; 01 cá nhân được biểu dương</w:t>
      </w:r>
      <w:r>
        <w:rPr>
          <w:rFonts w:ascii="Times New Roman" w:hAnsi="Times New Roman" w:cs="Times New Roman"/>
          <w:sz w:val="28"/>
          <w:szCs w:val="28"/>
          <w:lang w:val="nl-NL"/>
        </w:rPr>
        <w:t xml:space="preserve"> </w:t>
      </w:r>
      <w:r>
        <w:rPr>
          <w:rFonts w:ascii="Times New Roman" w:hAnsi="Times New Roman" w:cs="Times New Roman"/>
          <w:sz w:val="28"/>
          <w:szCs w:val="28"/>
          <w:lang w:val="vi-VN"/>
        </w:rPr>
        <w:t>vì có</w:t>
      </w:r>
      <w:r>
        <w:rPr>
          <w:rFonts w:ascii="Times New Roman" w:hAnsi="Times New Roman" w:cs="Times New Roman"/>
          <w:sz w:val="28"/>
          <w:szCs w:val="28"/>
          <w:lang w:val="nl-NL"/>
        </w:rPr>
        <w:t xml:space="preserve"> </w:t>
      </w:r>
      <w:r>
        <w:rPr>
          <w:rFonts w:ascii="Times New Roman" w:hAnsi="Times New Roman" w:cs="Times New Roman"/>
          <w:sz w:val="28"/>
          <w:szCs w:val="28"/>
          <w:lang w:val="vi-VN"/>
        </w:rPr>
        <w:t>thành tích xuất sắc trong thực hiện nhiệm vụ giai đoạn 2017-2022; 01 cá nhân được vinh danh trong thực hiện phong trào “Giỏi việc nước, đảm việc nhà”.</w:t>
      </w:r>
    </w:p>
    <w:p w14:paraId="327CF2BC" w14:textId="77777777" w:rsidR="00FE6C73" w:rsidRDefault="008B6D69">
      <w:pPr>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5. Công tác vận động nữ CBCCVCLĐ</w:t>
      </w:r>
    </w:p>
    <w:p w14:paraId="7E78EB7D" w14:textId="77777777" w:rsidR="00FE6C73" w:rsidRDefault="008B6D69">
      <w:pPr>
        <w:spacing w:after="0" w:line="240" w:lineRule="auto"/>
        <w:ind w:firstLine="720"/>
        <w:contextualSpacing/>
        <w:jc w:val="both"/>
        <w:rPr>
          <w:rStyle w:val="apple-style-spanc5"/>
          <w:rFonts w:ascii="Times New Roman" w:hAnsi="Times New Roman" w:cs="Times New Roman"/>
          <w:bCs/>
          <w:sz w:val="28"/>
          <w:szCs w:val="28"/>
          <w:lang w:val="vi-VN"/>
        </w:rPr>
      </w:pPr>
      <w:r>
        <w:rPr>
          <w:rFonts w:ascii="Times New Roman" w:hAnsi="Times New Roman" w:cs="Times New Roman"/>
          <w:sz w:val="28"/>
          <w:szCs w:val="28"/>
          <w:lang w:val="vi-VN"/>
        </w:rPr>
        <w:t>Đ</w:t>
      </w:r>
      <w:r>
        <w:rPr>
          <w:rFonts w:ascii="Times New Roman" w:hAnsi="Times New Roman" w:cs="Times New Roman"/>
          <w:sz w:val="28"/>
          <w:szCs w:val="28"/>
          <w:lang w:val="nb-NO"/>
        </w:rPr>
        <w:t xml:space="preserve">oàn viên nữ </w:t>
      </w:r>
      <w:r>
        <w:rPr>
          <w:rFonts w:ascii="Times New Roman" w:hAnsi="Times New Roman" w:cs="Times New Roman"/>
          <w:sz w:val="28"/>
          <w:szCs w:val="28"/>
          <w:lang w:val="vi-VN"/>
        </w:rPr>
        <w:t>Công đoàn Sở hiện có 20/28 đoàn viên, chiếm 71% tổng số đoàn viên. C</w:t>
      </w:r>
      <w:r>
        <w:rPr>
          <w:rFonts w:ascii="Times New Roman" w:hAnsi="Times New Roman" w:cs="Times New Roman"/>
          <w:sz w:val="28"/>
          <w:szCs w:val="28"/>
          <w:shd w:val="clear" w:color="auto" w:fill="FFFFFF"/>
          <w:lang w:val="nb-NO"/>
        </w:rPr>
        <w:t>ác phong trào thi đua trong nữ CBCCLĐ được triển khai sôi nổi, hiệu quả phong trào “Giỏi việc nước- đảm việc nhà” gắn với phong trào “Phụ nữ tích cực học tập, lao động sáng tạo, xây dựng gia đình hạnh phúc” với nhiều nội dung các</w:t>
      </w:r>
      <w:r>
        <w:rPr>
          <w:rFonts w:ascii="Times New Roman" w:hAnsi="Times New Roman" w:cs="Times New Roman"/>
          <w:sz w:val="28"/>
          <w:szCs w:val="28"/>
          <w:shd w:val="clear" w:color="auto" w:fill="FFFFFF"/>
          <w:lang w:val="vi-VN"/>
        </w:rPr>
        <w:t>h</w:t>
      </w:r>
      <w:r>
        <w:rPr>
          <w:rFonts w:ascii="Times New Roman" w:hAnsi="Times New Roman" w:cs="Times New Roman"/>
          <w:sz w:val="28"/>
          <w:szCs w:val="28"/>
          <w:shd w:val="clear" w:color="auto" w:fill="FFFFFF"/>
          <w:lang w:val="nb-NO"/>
        </w:rPr>
        <w:t xml:space="preserve"> làm hay, thu hút đông đảo nữ đoàn viên tham gia. </w:t>
      </w:r>
      <w:r>
        <w:rPr>
          <w:rFonts w:ascii="Times New Roman" w:hAnsi="Times New Roman" w:cs="Times New Roman"/>
          <w:spacing w:val="3"/>
          <w:sz w:val="28"/>
          <w:szCs w:val="28"/>
          <w:shd w:val="clear" w:color="auto" w:fill="FFFFFF"/>
          <w:lang w:val="nb-NO"/>
        </w:rPr>
        <w:t>Nhiệm kỳ qua có 25 lượt đoàn viên nữ được tặng danh hiệu Chiến sỹ thi đua cơ sở; có 17 lượt đoàn viên nữ được UBND tỉnh và Bộ Ngoại giao tặng Bằng khen; có 04 đoàn viên nữ được Thủ tướng Chính phủ tặng Bằng khen</w:t>
      </w:r>
      <w:r>
        <w:rPr>
          <w:rFonts w:ascii="Times New Roman" w:hAnsi="Times New Roman" w:cs="Times New Roman"/>
          <w:spacing w:val="3"/>
          <w:sz w:val="28"/>
          <w:szCs w:val="28"/>
          <w:shd w:val="clear" w:color="auto" w:fill="FFFFFF"/>
          <w:lang w:val="vi-VN"/>
        </w:rPr>
        <w:t xml:space="preserve">. </w:t>
      </w:r>
      <w:r>
        <w:rPr>
          <w:rFonts w:ascii="Times New Roman" w:hAnsi="Times New Roman" w:cs="Times New Roman"/>
          <w:sz w:val="28"/>
          <w:szCs w:val="28"/>
          <w:lang w:val="nb-NO"/>
        </w:rPr>
        <w:t xml:space="preserve">Ngoài việc thực hiện tốt nhiệm vụ chuyên môn, nữ đoàn viên còn tích cực tham gia các hoạt động phong trào của cơ quan, đoàn thể như phong trào thể thao, văn nghệ: tập luyện bóng chuyền…đạt các kết quả cao. Ngoài giỏi việc nước, các nữ đoàn viên làm tốt vai trò chăm sóc gia đình, nuôi dạy con ngoan, học giỏi </w:t>
      </w:r>
      <w:r>
        <w:rPr>
          <w:rStyle w:val="apple-style-spanc5"/>
          <w:rFonts w:ascii="Times New Roman" w:hAnsi="Times New Roman" w:cs="Times New Roman"/>
          <w:bCs/>
          <w:sz w:val="28"/>
          <w:szCs w:val="28"/>
          <w:lang w:val="nb-NO"/>
        </w:rPr>
        <w:t>nhiều cháu đã đạt được những kết quả cao trong học tập</w:t>
      </w:r>
      <w:r>
        <w:rPr>
          <w:rStyle w:val="apple-style-spanc5"/>
          <w:rFonts w:ascii="Times New Roman" w:hAnsi="Times New Roman" w:cs="Times New Roman"/>
          <w:bCs/>
          <w:sz w:val="28"/>
          <w:szCs w:val="28"/>
          <w:lang w:val="vi-VN"/>
        </w:rPr>
        <w:t>.</w:t>
      </w:r>
    </w:p>
    <w:p w14:paraId="7FEF0867"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Nhân dịp kỷ niệm ngày Quốc tế Phụ nữ 8/3 và ngày thành lập Hội liên hiệp phụ nữ Việt Nam 20/10, Tổ nữ</w:t>
      </w:r>
      <w:r>
        <w:rPr>
          <w:rFonts w:ascii="Times New Roman" w:hAnsi="Times New Roman" w:cs="Times New Roman"/>
          <w:sz w:val="28"/>
          <w:szCs w:val="28"/>
          <w:lang w:val="nb-NO"/>
        </w:rPr>
        <w:t xml:space="preserve"> công đã tổ chức </w:t>
      </w:r>
      <w:r>
        <w:rPr>
          <w:rFonts w:ascii="Times New Roman" w:hAnsi="Times New Roman" w:cs="Times New Roman"/>
          <w:sz w:val="28"/>
          <w:szCs w:val="28"/>
          <w:lang w:val="vi-VN"/>
        </w:rPr>
        <w:t>Giao lưu văn nghệ, thể thao trong cơ quan tạo không khí vui vẻ, tăng thêm tình đoàn kết trong đơn vị, tổ chức tặng quà và hành hương về các địa chỉ đỏ, tham quan học tập kinh nghiệm…. Vận động nữ mặc tuần lễ áo dài đi làm việc, đóng góp 10 bộ áo dài truyền thống tặng phụ nữ vùng biên cương, vùng sâu, vùng xa nhân dịp 90 năm ngày thành lập Hội Liên hiệp phụ nữ Việt Nam; vận động nữ đoàn viên tham gia cuộc thi Duyên dáng áo dài cho Hội LHPN Hà Tĩnh tổ chức; tổ chức chụp ảnh nữ mặc áo dài làm tư liệu truyền thống cơ quan.</w:t>
      </w:r>
    </w:p>
    <w:p w14:paraId="10224A23"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BCH Công đoàn Sở đã tham mưu cho Cấp ủy, Ban Giám đốc Sở trong việc quy hoạch, đào tạo, bồi dưỡng và bố trí sử dụng cán bộ nữ nhằm khắc phục tình trạng níu kéo, tư tưởng an phận trong nội bộ cán bộ nữ. Quan tâm công tác tạo nguồn, cử cán bộ nữ tham gia các khóa đào tạo chuyên môn, lý luận chính trị, quan tâm phát triển đảng viên nữ. Thời gian qua, đội ngũ nữ CBCCVC Sở đã trưởng thành qua nhiều phong trào hoạt động, được tín nhiệm, đề bạt bổ nhiệm vào cương vị lãnh đạo quản lý, cụ thể như:</w:t>
      </w:r>
    </w:p>
    <w:p w14:paraId="0E82D7CA"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Tỷ lệ cán bộ nữ tham gia cấp uỷ Đảng: 04/05 chiếm 80% (trong đó 01 nữ công chức giữ chức vụ Phó Bí thư Chi bộ, 03 nữ công chức giữ chức vụ Uỷ viên BCH Chi bộ).</w:t>
      </w:r>
    </w:p>
    <w:p w14:paraId="4C9D2744"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Tỷ lệ nữ giam gia lãnh đạo, quản lý các cấp: 05/09 đồng chí giữ chức vụ Trưởng, phó các phòng chuyên môn và tương đương chiếm 56% cán bộ lãnh đạo của toàn cơ quan, đơn vị. </w:t>
      </w:r>
    </w:p>
    <w:p w14:paraId="43F82F19"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Tiến hành quy hoạch đội ngũ nữ cán bộ, công chức, viên chức vào chức danh, vị trí lãnh đạo cơ quan, đơn vị, cụ thể: quy hoạch 04 công chức nữ vào chức danh Phó Giám đốc Sở, 05 công chức nữ vào chức danh Trưởng, phó các phòng chuyên môn.</w:t>
      </w:r>
    </w:p>
    <w:p w14:paraId="2333B24B"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Tỷ lệ Đảng viên nữ: 13 đồng chí, chiếm 61% số đảng viên của cơ quan. </w:t>
      </w:r>
    </w:p>
    <w:p w14:paraId="114BA36B" w14:textId="77777777" w:rsidR="00FE6C73" w:rsidRDefault="008B6D69">
      <w:pPr>
        <w:spacing w:after="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t>6. Công tác kiểm tra, giám sát, tài chính công đoàn</w:t>
      </w:r>
    </w:p>
    <w:p w14:paraId="1DC8EDE1"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Thông qua hội nghị Cán bộ, công chức, viên chức đã kiện toàn Ban Thanh tra nhân dân theo đúng nhiệm kỳ quy định. Chỉ đạo Ban thanh tra nhân dân xây dựng chương trình kế hoạch hoạt động cụ thể, hiệu quả đúng quy định Nghị định 159/2016 của Chính phủ. Cử thành viên Ban thanh tra nhân dân giám sát công chức, viên chức, người lao động thực hiện nội quy, quy chế của cơ quan. Trong đó chú trọng đến việc chấp hành thời gian làm việc, việc không hút thuốc lá trong công sở, không uống rượu bia vào buổi trưa trong ngày làm việc… </w:t>
      </w:r>
    </w:p>
    <w:p w14:paraId="405A9872"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Công đoàn cơ sở Sở Ngoại vụ đã thực hiện nghiêm túc quy định về lập dự toán, quyết toán hàng năm, tổ chức thực hiện theo dự toán được giao. Tất cả các khoản thu chi được lập chứng từ đúng quy định. Sử dụng nguồn thu cho các hoạt động của công đoàn, chăm lo quyền lợi và thăm hỏi kịp thời đối với đoàn viên. </w:t>
      </w:r>
    </w:p>
    <w:p w14:paraId="6E9720BB"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Năm 2022, Công đoàn sở thực hiện làm hồ sơ thủ tục về công tác kiểm tra tài chính công đoàn do Công đoàn cấp trên yêu cầu. Qua kiểm tra, được đánh giá chấp hành việc thực hiện nguyên tắc tài chính trong công đoàn theo quy định.</w:t>
      </w:r>
    </w:p>
    <w:p w14:paraId="36CFA58A"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Tổng thu trong nhiệm kỳ là 305.937.000 đồng (trong đó cơ quan hỗ trợ 133.978.000 đồng, thu đoàn phí 82.444.000 đồng, kinh phí cấp trên cấp 89.515.000 đồng); tổng chi 284.053.000 đồng.</w:t>
      </w:r>
    </w:p>
    <w:p w14:paraId="570E5F7F" w14:textId="77777777" w:rsidR="00FE6C73" w:rsidRDefault="008B6D69">
      <w:pPr>
        <w:widowControl w:val="0"/>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7. Công tác chỉ đạo điều hành</w:t>
      </w:r>
    </w:p>
    <w:p w14:paraId="5D726619"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Thực hiện nhiệm vụ do Đại hội Công đoàn giao, trong nhiệm kỳ 2017 - 2022, Ban Chấp hành Công đoàn cơ quan đã điều hành, chỉ đạo thực hiện hoàn thành cơ bản các nhiệm vụ, chỉ tiêu Nghị quyết Đại hội Công đoàn đã đề ra. Quán triệt, vận dụng các chủ trương, đường lối, chỉ thị, nghị quyết của Đảng, pháp luật của Nhà nước, Nghị quyết đại hội Công đoàn cấp trên,Nghị quyết Đại hội Chi bộ nhiệm kỳ 2020 - 2025 vào việc xây dựng kế hoạch, chương trình công tác nhằm chỉ đạo hoàn thành các chỉ tiêu, nhiệm vụ mà Nghị quyết Đại hội Công đoàn cơ quan đã đề ra. Hàng năm tổ chức sơ kết, tổng kết hoạt động công đoàn theo đúng qui định, bảo đảm chế độ thông tin báo cáo và thực hiện tốt các tiêu chuẩn xây dựng công đoàn cơ sở vững mạnh.</w:t>
      </w:r>
    </w:p>
    <w:p w14:paraId="08C3BA8E"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Ban Chấp hành Công đoàn luôn chủ động và tích cực thực hiện quy chế phối hợp công tác hoạt động giữa công đoàn với thủ trưởng cơ quan chuyên môn. Hai bên đã tổ chức các cuộc họp để đánh giá kết quả việc thực hiện những nội dung đề ra trong quy chế, trao đổi những khó khăn, vướng mắc trong thực tiễn để có biện pháp phối hợp tốt hơn, nhất là công tác chỉ đạo thực hiện quy chế dân chủ tại cơ quan, đơn vị; các giải pháp nhằm thực hiện pháp luật về lao động có liên quan đến quyền và lợi ích hợp pháp, chính đáng của cán bộ, công chức.</w:t>
      </w:r>
    </w:p>
    <w:p w14:paraId="57D89B86"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de-AT"/>
        </w:rPr>
        <w:t>Xác định công tác cải cách hành chính</w:t>
      </w:r>
      <w:r>
        <w:rPr>
          <w:rFonts w:ascii="Times New Roman" w:hAnsi="Times New Roman" w:cs="Times New Roman"/>
          <w:sz w:val="28"/>
          <w:szCs w:val="28"/>
          <w:lang w:val="vi-VN"/>
        </w:rPr>
        <w:t xml:space="preserve"> là một trong những nhiệm vụ trọng tâm của Sở</w:t>
      </w:r>
      <w:r>
        <w:rPr>
          <w:rFonts w:ascii="Times New Roman" w:hAnsi="Times New Roman" w:cs="Times New Roman"/>
          <w:sz w:val="28"/>
          <w:szCs w:val="28"/>
          <w:lang w:val="de-AT"/>
        </w:rPr>
        <w:t xml:space="preserve">, Ban Chấp hành Công đoàn đã phối hợp Văn phòng Sở tham mưu Cấp ủy, Ban </w:t>
      </w:r>
      <w:r>
        <w:rPr>
          <w:rFonts w:ascii="Times New Roman" w:hAnsi="Times New Roman" w:cs="Times New Roman"/>
          <w:sz w:val="28"/>
          <w:szCs w:val="28"/>
          <w:lang w:val="vi-VN"/>
        </w:rPr>
        <w:t>Giám đốc</w:t>
      </w:r>
      <w:r>
        <w:rPr>
          <w:rFonts w:ascii="Times New Roman" w:hAnsi="Times New Roman" w:cs="Times New Roman"/>
          <w:sz w:val="28"/>
          <w:szCs w:val="28"/>
          <w:lang w:val="de-AT"/>
        </w:rPr>
        <w:t xml:space="preserve"> Sở để chỉ đạo các phòng chuyên môn, đơn vị bám sát</w:t>
      </w:r>
      <w:r>
        <w:rPr>
          <w:rFonts w:ascii="Times New Roman" w:hAnsi="Times New Roman" w:cs="Times New Roman"/>
          <w:sz w:val="28"/>
          <w:szCs w:val="28"/>
          <w:lang w:val="vi-VN"/>
        </w:rPr>
        <w:t xml:space="preserve"> </w:t>
      </w:r>
      <w:r>
        <w:rPr>
          <w:rFonts w:ascii="Times New Roman" w:hAnsi="Times New Roman" w:cs="Times New Roman"/>
          <w:sz w:val="28"/>
          <w:szCs w:val="28"/>
          <w:lang w:val="de-AT"/>
        </w:rPr>
        <w:t>Kế hoạch cải cách hành chính tỉnh, tổ chức triển khai thực hiện nhằm đạt kết quả cao nhất. Qua triển khai thực hiện, n</w:t>
      </w:r>
      <w:r>
        <w:rPr>
          <w:rFonts w:ascii="Times New Roman" w:hAnsi="Times New Roman" w:cs="Times New Roman"/>
          <w:sz w:val="28"/>
          <w:szCs w:val="28"/>
          <w:lang w:val="vi-VN"/>
        </w:rPr>
        <w:t>hận thức của cán bộ, công chức, viên chức cơ quan được nâng lên, công tác cải cách hành chính có nhiều chuyển biến, có nhiều sáng kiến kinh nghiệm trong triển khai công tác cải cách hành chính tại Sở Ngoại vụ.</w:t>
      </w:r>
    </w:p>
    <w:p w14:paraId="2BD33787" w14:textId="77777777" w:rsidR="00FE6C73" w:rsidRDefault="008B6D69">
      <w:pPr>
        <w:widowControl w:val="0"/>
        <w:spacing w:after="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lastRenderedPageBreak/>
        <w:t>III. Đánh giá chung</w:t>
      </w:r>
    </w:p>
    <w:p w14:paraId="6105F355" w14:textId="77777777" w:rsidR="00FE6C73" w:rsidRDefault="008B6D69">
      <w:pPr>
        <w:widowControl w:val="0"/>
        <w:spacing w:after="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t>1. Ưu điểm</w:t>
      </w:r>
    </w:p>
    <w:p w14:paraId="3C54F40C" w14:textId="77777777" w:rsidR="00FE6C73" w:rsidRDefault="008B6D69">
      <w:pPr>
        <w:spacing w:after="0" w:line="240" w:lineRule="auto"/>
        <w:ind w:firstLine="720"/>
        <w:jc w:val="both"/>
        <w:rPr>
          <w:rFonts w:ascii="Times New Roman" w:hAnsi="Times New Roman" w:cs="Times New Roman"/>
          <w:bCs/>
          <w:sz w:val="28"/>
          <w:szCs w:val="28"/>
          <w:lang w:val="pt-BR"/>
        </w:rPr>
      </w:pPr>
      <w:r>
        <w:rPr>
          <w:rFonts w:ascii="Times New Roman" w:hAnsi="Times New Roman"/>
          <w:sz w:val="28"/>
          <w:szCs w:val="28"/>
          <w:lang w:val="vi-VN"/>
        </w:rPr>
        <w:t>Nhiệm kỳ qua,  Công đoàn Sở đã thực hiện tốt</w:t>
      </w:r>
      <w:r>
        <w:rPr>
          <w:rFonts w:ascii="Times New Roman" w:hAnsi="Times New Roman" w:cs="Times New Roman"/>
          <w:bCs/>
          <w:sz w:val="28"/>
          <w:szCs w:val="28"/>
          <w:lang w:val="pt-BR"/>
        </w:rPr>
        <w:t xml:space="preserve"> công tác tuyên truyền, giáo dục góp phần xây dựng cơ quan văn hóa, nâng cao đạo đức công vụ, phẩm chất chính trị, lối sống lành mạnh cho đội ngũ cán bộ, công chức, viên chức. Vận động đoàn viên tích cực học tập, nâng cao trình độ chính trị, chuyên môn để hoàn thành tốt nhiệm vụ, phát huy đoàn kết, tinh thần tương thân, tương ái.</w:t>
      </w:r>
      <w:r>
        <w:rPr>
          <w:rFonts w:ascii="Times New Roman" w:hAnsi="Times New Roman" w:cs="Times New Roman"/>
          <w:bCs/>
          <w:sz w:val="28"/>
          <w:szCs w:val="28"/>
          <w:lang w:val="vi-VN"/>
        </w:rPr>
        <w:t xml:space="preserve"> </w:t>
      </w:r>
      <w:r>
        <w:rPr>
          <w:rFonts w:ascii="Times New Roman" w:hAnsi="Times New Roman" w:cs="Times New Roman"/>
          <w:bCs/>
          <w:sz w:val="28"/>
          <w:szCs w:val="28"/>
          <w:lang w:val="pt-BR"/>
        </w:rPr>
        <w:t>Đẩy mạnh công tác phát triển Đảng trong đoàn viên, xây dựng công đoàn cơ sở vững mạnh</w:t>
      </w:r>
      <w:r>
        <w:rPr>
          <w:rFonts w:ascii="Times New Roman" w:hAnsi="Times New Roman" w:cs="Times New Roman"/>
          <w:bCs/>
          <w:sz w:val="28"/>
          <w:szCs w:val="28"/>
          <w:lang w:val="vi-VN"/>
        </w:rPr>
        <w:t xml:space="preserve">. </w:t>
      </w:r>
      <w:r>
        <w:rPr>
          <w:rFonts w:ascii="Times New Roman" w:hAnsi="Times New Roman" w:cs="Times New Roman"/>
          <w:bCs/>
          <w:sz w:val="28"/>
          <w:szCs w:val="28"/>
          <w:lang w:val="pt-BR"/>
        </w:rPr>
        <w:t>Thực hiện tốt vai trò đại diện bảo vệ quyền lợi và lợi ích hợp pháp, chính đáng, tăng cường công tác giám sát việc thực hiện pháp luật, chế độ, chính sách đối với CBCCVC. Xây dựng cơ chế phối hợp giữa BCH công đoàn Sở với thủ trưởng cơ quan, tham mưu cho cấp ủy, phối hợp với chuyên môn cải thiện điều kiện làm việc, nâng cao đời sống, tạo điều kiện cho đoàn viên, CBCCVC học tập, nâng cao trình độ.</w:t>
      </w:r>
      <w:r>
        <w:rPr>
          <w:rFonts w:ascii="Times New Roman" w:hAnsi="Times New Roman" w:cs="Times New Roman"/>
          <w:bCs/>
          <w:sz w:val="28"/>
          <w:szCs w:val="28"/>
          <w:lang w:val="vi-VN"/>
        </w:rPr>
        <w:t xml:space="preserve"> </w:t>
      </w:r>
      <w:r>
        <w:rPr>
          <w:rFonts w:ascii="Times New Roman" w:hAnsi="Times New Roman" w:cs="Times New Roman"/>
          <w:bCs/>
          <w:sz w:val="28"/>
          <w:szCs w:val="28"/>
          <w:lang w:val="pt-BR"/>
        </w:rPr>
        <w:t>Chú trọng phát động các phong trào thi đua lao động giỏi, phong trào học tập, nâng cao trình độ chuyên môn, nghiệp vụ; tổ chức các hoạt động thể dục, thể thao, chăm lo đời sống tinh thần và tạo điều kiện cho đoàn viên, CBCCVC giao lưu, học tập, trao đổi kinh nghiệm trong và ngoài nước.</w:t>
      </w:r>
    </w:p>
    <w:p w14:paraId="222346FB" w14:textId="77777777" w:rsidR="00FE6C73" w:rsidRDefault="008B6D69">
      <w:pPr>
        <w:spacing w:after="0" w:line="240" w:lineRule="auto"/>
        <w:ind w:firstLine="720"/>
        <w:jc w:val="both"/>
        <w:outlineLvl w:val="0"/>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2. </w:t>
      </w:r>
      <w:r>
        <w:rPr>
          <w:rFonts w:ascii="Times New Roman" w:hAnsi="Times New Roman" w:cs="Times New Roman"/>
          <w:b/>
          <w:bCs/>
          <w:sz w:val="28"/>
          <w:szCs w:val="28"/>
          <w:lang w:val="pt-BR"/>
        </w:rPr>
        <w:t>Tồn tại, hạn chế</w:t>
      </w:r>
      <w:r>
        <w:rPr>
          <w:rFonts w:ascii="Times New Roman" w:hAnsi="Times New Roman" w:cs="Times New Roman"/>
          <w:b/>
          <w:bCs/>
          <w:sz w:val="28"/>
          <w:szCs w:val="28"/>
          <w:lang w:val="vi-VN"/>
        </w:rPr>
        <w:t xml:space="preserve"> và nguyên nhân</w:t>
      </w:r>
    </w:p>
    <w:p w14:paraId="3E66BDC3" w14:textId="77777777" w:rsidR="00FE6C73" w:rsidRDefault="008B6D69">
      <w:pPr>
        <w:spacing w:after="0" w:line="240" w:lineRule="auto"/>
        <w:ind w:firstLine="720"/>
        <w:jc w:val="both"/>
        <w:outlineLvl w:val="0"/>
        <w:rPr>
          <w:rFonts w:ascii="Times New Roman" w:hAnsi="Times New Roman" w:cs="Times New Roman"/>
          <w:b/>
          <w:bCs/>
          <w:sz w:val="28"/>
          <w:szCs w:val="28"/>
          <w:lang w:val="vi-VN"/>
        </w:rPr>
      </w:pPr>
      <w:r>
        <w:rPr>
          <w:rFonts w:ascii="Times New Roman" w:hAnsi="Times New Roman" w:cs="Times New Roman"/>
          <w:b/>
          <w:bCs/>
          <w:sz w:val="28"/>
          <w:szCs w:val="28"/>
          <w:lang w:val="vi-VN"/>
        </w:rPr>
        <w:t>2.1. Tồn tại, hạn chế</w:t>
      </w:r>
    </w:p>
    <w:p w14:paraId="068AAC9F" w14:textId="77777777" w:rsidR="00FE6C73" w:rsidRDefault="008B6D69">
      <w:pPr>
        <w:spacing w:after="0" w:line="240" w:lineRule="auto"/>
        <w:ind w:firstLine="720"/>
        <w:jc w:val="both"/>
        <w:outlineLvl w:val="0"/>
        <w:rPr>
          <w:rFonts w:ascii="Times New Roman" w:hAnsi="Times New Roman" w:cs="Times New Roman"/>
          <w:bCs/>
          <w:sz w:val="28"/>
          <w:szCs w:val="28"/>
          <w:lang w:val="vi-VN"/>
        </w:rPr>
      </w:pPr>
      <w:r>
        <w:rPr>
          <w:rFonts w:ascii="Times New Roman" w:hAnsi="Times New Roman" w:cs="Times New Roman"/>
          <w:bCs/>
          <w:sz w:val="28"/>
          <w:szCs w:val="28"/>
          <w:lang w:val="vi-VN"/>
        </w:rPr>
        <w:t>- Năng lực chỉ đạo các hoạt động của Ban Chấp hành công đoàn còn hạn chế.</w:t>
      </w:r>
    </w:p>
    <w:p w14:paraId="110D0DE1" w14:textId="77777777" w:rsidR="00FE6C73" w:rsidRDefault="008B6D69">
      <w:pPr>
        <w:spacing w:after="0" w:line="240" w:lineRule="auto"/>
        <w:ind w:firstLine="720"/>
        <w:jc w:val="both"/>
        <w:outlineLvl w:val="0"/>
        <w:rPr>
          <w:rFonts w:ascii="Times New Roman" w:hAnsi="Times New Roman" w:cs="Times New Roman"/>
          <w:bCs/>
          <w:sz w:val="28"/>
          <w:szCs w:val="28"/>
          <w:lang w:val="vi-VN"/>
        </w:rPr>
      </w:pPr>
      <w:r>
        <w:rPr>
          <w:rFonts w:ascii="Times New Roman" w:hAnsi="Times New Roman" w:cs="Times New Roman"/>
          <w:sz w:val="28"/>
          <w:szCs w:val="28"/>
          <w:lang w:val="vi-VN"/>
        </w:rPr>
        <w:t>- Chế độ sinh hoạt công đoàn, sinh hoạt của BCH theo định kỳ chưa đổi mới, sáng tạo được nhiều nội dung tạo hấp dẫn, bổ ích để thu hút, tập hợp đoàn viên.</w:t>
      </w:r>
    </w:p>
    <w:p w14:paraId="3CDA3A78" w14:textId="77777777" w:rsidR="00FE6C73" w:rsidRDefault="008B6D69">
      <w:pPr>
        <w:widowControl w:val="0"/>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Hoạt động gây quỹ công đoàn nhằm cải thiện đời sống cho đoàn viên công đoàn còn gặp nhiều khó khăn.</w:t>
      </w:r>
    </w:p>
    <w:p w14:paraId="1B01DD3F" w14:textId="77777777" w:rsidR="00FE6C73" w:rsidRDefault="008B6D69">
      <w:pPr>
        <w:widowControl w:val="0"/>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Hoạt động bề nổi như văn nghệ, thể thao chưa được duy trì thường xuyên và đạt chiều sâu.</w:t>
      </w:r>
    </w:p>
    <w:p w14:paraId="31917096"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de-AT"/>
        </w:rPr>
        <w:t>- Chưa nhân rộng được điển hình qua các phong trào.</w:t>
      </w:r>
    </w:p>
    <w:p w14:paraId="3398F4E6"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sz w:val="28"/>
          <w:szCs w:val="28"/>
          <w:lang w:val="de-AT"/>
        </w:rPr>
        <w:t>- Công tác tuyên truyền giáo dục về việc thực hiện các chủ trương, chính sách của Đảng đã được quan tâm, tuy nhiên một số cán bộ viên chức, người lao động còn vi phạm chính sách dân số kế hoạch hóa gia đình.</w:t>
      </w:r>
    </w:p>
    <w:p w14:paraId="0DF7DD32" w14:textId="77777777" w:rsidR="00FE6C73" w:rsidRDefault="008B6D69">
      <w:pPr>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bCs/>
          <w:sz w:val="28"/>
          <w:szCs w:val="28"/>
          <w:lang w:val="vi-VN"/>
        </w:rPr>
        <w:t>2.2. N</w:t>
      </w:r>
      <w:r>
        <w:rPr>
          <w:rFonts w:ascii="Times New Roman" w:hAnsi="Times New Roman" w:cs="Times New Roman"/>
          <w:b/>
          <w:sz w:val="28"/>
          <w:szCs w:val="28"/>
          <w:lang w:val="vi-VN"/>
        </w:rPr>
        <w:t xml:space="preserve">guyên nhân </w:t>
      </w:r>
    </w:p>
    <w:p w14:paraId="78ED7F22" w14:textId="77777777" w:rsidR="00FE6C73" w:rsidRDefault="008B6D69">
      <w:pPr>
        <w:spacing w:after="0" w:line="240" w:lineRule="auto"/>
        <w:ind w:firstLine="720"/>
        <w:jc w:val="both"/>
        <w:rPr>
          <w:rFonts w:ascii="Times New Roman" w:hAnsi="Times New Roman" w:cs="Times New Roman"/>
          <w:b/>
          <w:sz w:val="28"/>
          <w:szCs w:val="28"/>
          <w:lang w:val="de-AT"/>
        </w:rPr>
      </w:pPr>
      <w:r>
        <w:rPr>
          <w:rFonts w:ascii="Times New Roman" w:hAnsi="Times New Roman" w:cs="Times New Roman"/>
          <w:b/>
          <w:sz w:val="28"/>
          <w:szCs w:val="28"/>
          <w:lang w:val="de-AT"/>
        </w:rPr>
        <w:t>*Nguyên nhân chủ quan</w:t>
      </w:r>
    </w:p>
    <w:p w14:paraId="4A332F7D" w14:textId="77777777" w:rsidR="00FE6C73" w:rsidRDefault="008B6D69">
      <w:pPr>
        <w:pStyle w:val="BodyText"/>
        <w:spacing w:after="0"/>
        <w:ind w:firstLine="720"/>
        <w:jc w:val="both"/>
        <w:rPr>
          <w:lang w:val="vi-VN"/>
        </w:rPr>
      </w:pPr>
      <w:r>
        <w:rPr>
          <w:lang w:val="vi-VN"/>
        </w:rPr>
        <w:t>- Do ảnh hưởng nặng nề của đại dịch Covid-19, thiên tai, lũ lụt cùng với những tác động khó khăn của nền kinh tế trong tỉnh nên đã ảnh hưởng đến phong trào của CBCCVC và hoạt động công đoàn.</w:t>
      </w:r>
    </w:p>
    <w:p w14:paraId="28B1BD3B" w14:textId="77777777" w:rsidR="00FE6C73" w:rsidRDefault="008B6D69">
      <w:pPr>
        <w:pStyle w:val="BodyText"/>
        <w:spacing w:after="0"/>
        <w:ind w:firstLine="720"/>
        <w:jc w:val="both"/>
        <w:rPr>
          <w:bCs/>
          <w:lang w:val="de-DE"/>
        </w:rPr>
      </w:pPr>
      <w:r>
        <w:rPr>
          <w:lang w:val="de-AT"/>
        </w:rPr>
        <w:t xml:space="preserve">- Một số đoàn viên </w:t>
      </w:r>
      <w:r>
        <w:rPr>
          <w:lang w:val="vi-VN"/>
        </w:rPr>
        <w:t>chưa thực sự quan tâm</w:t>
      </w:r>
      <w:r>
        <w:rPr>
          <w:lang w:val="de-AT"/>
        </w:rPr>
        <w:t xml:space="preserve"> các hoạt động công đoàn</w:t>
      </w:r>
      <w:r>
        <w:rPr>
          <w:lang w:val="vi-VN"/>
        </w:rPr>
        <w:t>;</w:t>
      </w:r>
      <w:r>
        <w:rPr>
          <w:bCs/>
          <w:lang w:val="de-DE"/>
        </w:rPr>
        <w:t xml:space="preserve"> chưa nhiệt tình, tâm huyết với các hoạt động của công đoàn, nên ít nhiều đã ảnh hưởng đến kết quả hoạt động của công đoàn.</w:t>
      </w:r>
    </w:p>
    <w:p w14:paraId="45B54CB6" w14:textId="77777777" w:rsidR="00FE6C73" w:rsidRDefault="008B6D69">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Có phát động phong trào nhưng chưa tổ chức kiểm tra, giám sát thường xuyên nên việc tổ chức thực hiện một số phong trào chưa đáp ứng yêu cầu đặt ra.</w:t>
      </w:r>
    </w:p>
    <w:p w14:paraId="574CB882"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de-AT"/>
        </w:rPr>
        <w:t xml:space="preserve">- BCH Công đoàn hoạt động kiêm nhiệm nên thời gian dành cho các hoạt động công đoàn còn hạn chế dẫn đến hoạt động chưa thực sự đạt chiều sâu; việc </w:t>
      </w:r>
      <w:r>
        <w:rPr>
          <w:rFonts w:ascii="Times New Roman" w:hAnsi="Times New Roman" w:cs="Times New Roman"/>
          <w:sz w:val="28"/>
          <w:szCs w:val="28"/>
          <w:lang w:val="de-AT"/>
        </w:rPr>
        <w:lastRenderedPageBreak/>
        <w:t>phối hợp với chuyên môn còn theo phong trào, sự vụ, sự việc</w:t>
      </w:r>
      <w:r>
        <w:rPr>
          <w:rFonts w:ascii="Times New Roman" w:hAnsi="Times New Roman" w:cs="Times New Roman"/>
          <w:sz w:val="28"/>
          <w:szCs w:val="28"/>
          <w:lang w:val="vi-VN"/>
        </w:rPr>
        <w:t>.</w:t>
      </w:r>
    </w:p>
    <w:p w14:paraId="354F3DA0" w14:textId="77777777" w:rsidR="00FE6C73" w:rsidRDefault="008B6D69">
      <w:pPr>
        <w:spacing w:after="0" w:line="240" w:lineRule="auto"/>
        <w:ind w:firstLine="720"/>
        <w:jc w:val="both"/>
        <w:rPr>
          <w:rFonts w:ascii="Times New Roman" w:hAnsi="Times New Roman" w:cs="Times New Roman"/>
          <w:b/>
          <w:sz w:val="28"/>
          <w:szCs w:val="28"/>
          <w:lang w:val="de-AT"/>
        </w:rPr>
      </w:pPr>
      <w:r>
        <w:rPr>
          <w:rFonts w:ascii="Times New Roman" w:hAnsi="Times New Roman" w:cs="Times New Roman"/>
          <w:b/>
          <w:sz w:val="28"/>
          <w:szCs w:val="28"/>
          <w:lang w:val="de-AT"/>
        </w:rPr>
        <w:t>*Nguyên nhân khách quan</w:t>
      </w:r>
    </w:p>
    <w:p w14:paraId="3BFBFA44" w14:textId="77777777" w:rsidR="00FE6C73" w:rsidRDefault="008B6D69">
      <w:pPr>
        <w:widowControl w:val="0"/>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Điều kiện kinh phí dành cho công đoàn quá eo hẹp; thu nhập của CBCCVC còn thấp nên công tác vận động tuyên truyền xã hội hóa hoạt động gặp nhiều khó khăn; việc tìm kiếm cơ hội cho CBCCVC làm thêm, tăng thu nhập ở các đơn vị hành chính nhà nước rất hạn chế.</w:t>
      </w:r>
    </w:p>
    <w:p w14:paraId="4CBCE60F" w14:textId="77777777" w:rsidR="00FE6C73" w:rsidRDefault="008B6D69">
      <w:pPr>
        <w:widowControl w:val="0"/>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Điều kiện cơ sở vật chất phục vụ hoạt động thể thao thường ngày của CBCCVC còn chưa đáp ứng được.</w:t>
      </w:r>
    </w:p>
    <w:p w14:paraId="05D2A1BF" w14:textId="77777777" w:rsidR="00FE6C73" w:rsidRDefault="008B6D69">
      <w:pPr>
        <w:widowControl w:val="0"/>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I</w:t>
      </w:r>
      <w:r>
        <w:rPr>
          <w:rFonts w:ascii="Times New Roman" w:hAnsi="Times New Roman" w:cs="Times New Roman"/>
          <w:b/>
          <w:sz w:val="28"/>
          <w:szCs w:val="28"/>
          <w:lang w:val="de-AT"/>
        </w:rPr>
        <w:t xml:space="preserve">V. </w:t>
      </w:r>
      <w:r>
        <w:rPr>
          <w:rFonts w:ascii="Times New Roman" w:hAnsi="Times New Roman" w:cs="Times New Roman"/>
          <w:b/>
          <w:sz w:val="28"/>
          <w:szCs w:val="28"/>
          <w:lang w:val="vi-VN"/>
        </w:rPr>
        <w:t>Bài học kinh nghiệm</w:t>
      </w:r>
    </w:p>
    <w:p w14:paraId="7C93DD1F" w14:textId="77777777" w:rsidR="00FE6C73" w:rsidRDefault="008B6D69">
      <w:pPr>
        <w:widowControl w:val="0"/>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1. Nắm vững quan điểm, Nghị quyết của Đảng và Nhà nước, chủ trương của ngành, các văn bản của Công đoàn cấp trên, đặc biệt là Công đoàn Viên chức tỉnh, Nghị quyết của Cấp ủy, phương hướng nhiệm vụ, định hướng, kế hoạch hoạt động của cơ quan.</w:t>
      </w:r>
    </w:p>
    <w:p w14:paraId="4F96EC11" w14:textId="77777777" w:rsidR="00FE6C73" w:rsidRDefault="008B6D69">
      <w:pPr>
        <w:widowControl w:val="0"/>
        <w:spacing w:after="0" w:line="240" w:lineRule="auto"/>
        <w:jc w:val="both"/>
        <w:rPr>
          <w:rFonts w:ascii="Times New Roman" w:hAnsi="Times New Roman" w:cs="Times New Roman"/>
          <w:sz w:val="28"/>
          <w:szCs w:val="28"/>
          <w:lang w:val="de-AT"/>
        </w:rPr>
      </w:pPr>
      <w:r>
        <w:rPr>
          <w:rFonts w:ascii="Times New Roman" w:hAnsi="Times New Roman" w:cs="Times New Roman"/>
          <w:sz w:val="28"/>
          <w:szCs w:val="28"/>
          <w:lang w:val="de-AT"/>
        </w:rPr>
        <w:tab/>
        <w:t>2. Luôn tranh thủ sự lãnh đạo của cấp ủy Đảng, thực hiện tốt quy chế phối hợp giữa Công đoàn với lãnh đạo cơ quan, luôn có sự đoàn kết và thống nhất cao trong tập thể, tạo nên sức mạnh tổng hợp. Đồng thời, mỗi đoàn viên đều phải ý thức tu dưỡng rèn luyện đạo đức, tư cách, ý thức tổ chức kỷ luật cao, ý thức tự học và sáng tạo không ngừng và tinh thần trách nhiệm cao trong công tác mà mỗi cá nhân phụ trách sẽ góp phần hoàn thành thắng lợi nhiệm vụ của cơ quan và của Công đoàn cơ sở.</w:t>
      </w:r>
    </w:p>
    <w:p w14:paraId="6BEB211D" w14:textId="77777777" w:rsidR="00FE6C73" w:rsidRDefault="008B6D69">
      <w:pPr>
        <w:widowControl w:val="0"/>
        <w:spacing w:after="0" w:line="240" w:lineRule="auto"/>
        <w:jc w:val="both"/>
        <w:rPr>
          <w:rFonts w:ascii="Times New Roman" w:hAnsi="Times New Roman" w:cs="Times New Roman"/>
          <w:sz w:val="28"/>
          <w:szCs w:val="28"/>
          <w:lang w:val="de-AT"/>
        </w:rPr>
      </w:pPr>
      <w:r>
        <w:rPr>
          <w:rFonts w:ascii="Times New Roman" w:hAnsi="Times New Roman" w:cs="Times New Roman"/>
          <w:sz w:val="28"/>
          <w:szCs w:val="28"/>
          <w:lang w:val="de-AT"/>
        </w:rPr>
        <w:tab/>
        <w:t>3. Tích cực thực hành tiết kiệm, chống lãng phí; tìm kiếm cơ hội tài chính, xã hội hóa hoạt động bằng các nguồn lực bên ngoài, mà điển hình là các đợt kêu gọi hỗ trợ giúp đỡ mà Công đoàn Sở đã thực hiện trong đợt lũ lụt vừa qua.</w:t>
      </w:r>
    </w:p>
    <w:p w14:paraId="366246AE" w14:textId="77777777" w:rsidR="00FE6C73" w:rsidRDefault="008B6D69">
      <w:pPr>
        <w:widowControl w:val="0"/>
        <w:spacing w:after="0" w:line="240" w:lineRule="auto"/>
        <w:jc w:val="both"/>
        <w:rPr>
          <w:rFonts w:ascii="Times New Roman" w:hAnsi="Times New Roman" w:cs="Times New Roman"/>
          <w:sz w:val="28"/>
          <w:szCs w:val="28"/>
          <w:lang w:val="de-AT"/>
        </w:rPr>
      </w:pPr>
      <w:r>
        <w:rPr>
          <w:rFonts w:ascii="Times New Roman" w:hAnsi="Times New Roman" w:cs="Times New Roman"/>
          <w:sz w:val="28"/>
          <w:szCs w:val="28"/>
          <w:lang w:val="de-AT"/>
        </w:rPr>
        <w:tab/>
        <w:t>4. Tuỳ theo từng thời điểm, xác định nhiệm vụ trọng tâm, xây dựng được các hoạt động thi đua, phong trào hành động cụ thể.</w:t>
      </w:r>
    </w:p>
    <w:p w14:paraId="733E3F79" w14:textId="77777777" w:rsidR="00FE6C73" w:rsidRDefault="008B6D69">
      <w:pPr>
        <w:widowControl w:val="0"/>
        <w:spacing w:after="0" w:line="240" w:lineRule="auto"/>
        <w:jc w:val="both"/>
        <w:rPr>
          <w:rFonts w:ascii="Times New Roman" w:hAnsi="Times New Roman" w:cs="Times New Roman"/>
          <w:sz w:val="28"/>
          <w:szCs w:val="28"/>
          <w:lang w:val="de-AT"/>
        </w:rPr>
      </w:pPr>
      <w:r>
        <w:rPr>
          <w:rFonts w:ascii="Times New Roman" w:hAnsi="Times New Roman" w:cs="Times New Roman"/>
          <w:sz w:val="28"/>
          <w:szCs w:val="28"/>
          <w:lang w:val="de-AT"/>
        </w:rPr>
        <w:tab/>
        <w:t>5. Lãnh đạo phải gắn với kiểm tra và thực hiện chế độ khen thưởng, động viên kịp thời.</w:t>
      </w:r>
    </w:p>
    <w:p w14:paraId="361602FD" w14:textId="77777777" w:rsidR="00FE6C73" w:rsidRDefault="00FE6C73">
      <w:pPr>
        <w:widowControl w:val="0"/>
        <w:spacing w:after="0" w:line="240" w:lineRule="auto"/>
        <w:ind w:firstLine="720"/>
        <w:jc w:val="both"/>
        <w:rPr>
          <w:rFonts w:ascii="Times New Roman" w:hAnsi="Times New Roman" w:cs="Times New Roman"/>
          <w:sz w:val="28"/>
          <w:szCs w:val="28"/>
          <w:lang w:val="vi-VN"/>
        </w:rPr>
      </w:pPr>
    </w:p>
    <w:p w14:paraId="057D6B78" w14:textId="77777777" w:rsidR="00FE6C73" w:rsidRDefault="008B6D69">
      <w:pPr>
        <w:widowControl w:val="0"/>
        <w:tabs>
          <w:tab w:val="left" w:pos="1095"/>
        </w:tabs>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PHẦN THỨ BA</w:t>
      </w:r>
    </w:p>
    <w:p w14:paraId="37909FFA" w14:textId="77777777" w:rsidR="00FE6C73" w:rsidRDefault="008B6D69">
      <w:pPr>
        <w:widowControl w:val="0"/>
        <w:tabs>
          <w:tab w:val="left" w:pos="1095"/>
        </w:tabs>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MỤC TIÊU, PHƯƠNG HƯỚNG, NHIỆM VỤ CỦA CÔNG ĐOÀN </w:t>
      </w:r>
    </w:p>
    <w:p w14:paraId="42561B4D" w14:textId="77777777" w:rsidR="00FE6C73" w:rsidRDefault="008B6D69">
      <w:pPr>
        <w:widowControl w:val="0"/>
        <w:tabs>
          <w:tab w:val="left" w:pos="1095"/>
        </w:tabs>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NHIỆM KỲ 2022-2028</w:t>
      </w:r>
    </w:p>
    <w:p w14:paraId="7C623EDF" w14:textId="77777777" w:rsidR="00FE6C73" w:rsidRDefault="00FE6C73">
      <w:pPr>
        <w:widowControl w:val="0"/>
        <w:spacing w:after="0" w:line="240" w:lineRule="auto"/>
        <w:ind w:firstLine="720"/>
        <w:jc w:val="both"/>
        <w:rPr>
          <w:rFonts w:ascii="Times New Roman" w:hAnsi="Times New Roman" w:cs="Times New Roman"/>
          <w:sz w:val="28"/>
          <w:szCs w:val="28"/>
          <w:lang w:val="vi-VN"/>
        </w:rPr>
      </w:pPr>
    </w:p>
    <w:p w14:paraId="6012F269" w14:textId="77777777" w:rsidR="00FE6C73" w:rsidRDefault="008B6D69">
      <w:pPr>
        <w:widowControl w:val="0"/>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I . Mục tiêu tổng quát</w:t>
      </w:r>
    </w:p>
    <w:p w14:paraId="51EA9AA8" w14:textId="77777777" w:rsidR="00FE6C73" w:rsidRDefault="008B6D69">
      <w:pPr>
        <w:spacing w:after="0" w:line="240" w:lineRule="auto"/>
        <w:ind w:firstLine="720"/>
        <w:jc w:val="both"/>
        <w:rPr>
          <w:rFonts w:ascii="Times New Roman" w:hAnsi="Times New Roman" w:cs="Times New Roman"/>
          <w:b/>
          <w:spacing w:val="-4"/>
          <w:sz w:val="28"/>
          <w:szCs w:val="28"/>
          <w:lang w:val="vi-VN"/>
        </w:rPr>
      </w:pPr>
      <w:r>
        <w:rPr>
          <w:rFonts w:ascii="Times New Roman" w:hAnsi="Times New Roman" w:cs="Times New Roman"/>
          <w:b/>
          <w:spacing w:val="-4"/>
          <w:sz w:val="28"/>
          <w:szCs w:val="28"/>
          <w:lang w:val="vi-VN"/>
        </w:rPr>
        <w:t>1. Dự báo tình hình và mục tiêu tổng quát</w:t>
      </w:r>
    </w:p>
    <w:p w14:paraId="303C0A2E" w14:textId="77777777" w:rsidR="00FE6C73" w:rsidRDefault="008B6D69">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pacing w:val="-4"/>
          <w:sz w:val="28"/>
          <w:szCs w:val="28"/>
          <w:lang w:val="vi-VN"/>
        </w:rPr>
        <w:t xml:space="preserve">Nhiệm kỳ 2023-2028, các hoạt động của Công đoàn cơ sở Sở Ngoại vụ Hà Tĩnh đứng trước những thời cơ và thách thức mới, đoàn viên ngày càng được đào tạo bài bản, </w:t>
      </w:r>
      <w:r>
        <w:rPr>
          <w:rFonts w:ascii="Times New Roman" w:hAnsi="Times New Roman" w:cs="Times New Roman"/>
          <w:sz w:val="28"/>
          <w:szCs w:val="28"/>
          <w:lang w:val="vi-VN"/>
        </w:rPr>
        <w:t>có lập trường chính trị vững vàng, trung thành với lý tưởng, mục tiêu của đảng, sống có trách nhiệm với bản thân, gia đình và xã hội; không ngừng nỗ lực học tập, rèn luyện, nâng cao trình độ chuyên môn, nghiệp vụ. Bên cạnh đó những mặt trái của nền kinh tế thị trường, những tiêu cực trong xã hội đã tác động không nhỏ đến suy nghĩ, hành động của đoàn viên và hoạt động công đoàn.</w:t>
      </w:r>
    </w:p>
    <w:p w14:paraId="0A5F56D0"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de-AT"/>
        </w:rPr>
        <w:t>Từ thực tiễn hoạt động công đoàn, mục tiêu, phương hướng, nhiệm vụ chung trong nhiệm kỳ 20</w:t>
      </w:r>
      <w:r>
        <w:rPr>
          <w:rFonts w:ascii="Times New Roman" w:hAnsi="Times New Roman" w:cs="Times New Roman"/>
          <w:sz w:val="28"/>
          <w:szCs w:val="28"/>
          <w:lang w:val="vi-VN"/>
        </w:rPr>
        <w:t>23</w:t>
      </w:r>
      <w:r>
        <w:rPr>
          <w:rFonts w:ascii="Times New Roman" w:hAnsi="Times New Roman" w:cs="Times New Roman"/>
          <w:sz w:val="28"/>
          <w:szCs w:val="28"/>
          <w:lang w:val="de-AT"/>
        </w:rPr>
        <w:t>-20</w:t>
      </w:r>
      <w:r>
        <w:rPr>
          <w:rFonts w:ascii="Times New Roman" w:hAnsi="Times New Roman" w:cs="Times New Roman"/>
          <w:sz w:val="28"/>
          <w:szCs w:val="28"/>
          <w:lang w:val="vi-VN"/>
        </w:rPr>
        <w:t>28</w:t>
      </w:r>
      <w:r>
        <w:rPr>
          <w:rFonts w:ascii="Times New Roman" w:hAnsi="Times New Roman" w:cs="Times New Roman"/>
          <w:sz w:val="28"/>
          <w:szCs w:val="28"/>
          <w:lang w:val="de-AT"/>
        </w:rPr>
        <w:t xml:space="preserve"> là “Đẩy mạnh các phong trào thi đua yêu nước</w:t>
      </w:r>
      <w:r>
        <w:rPr>
          <w:rFonts w:ascii="Times New Roman" w:hAnsi="Times New Roman" w:cs="Times New Roman"/>
          <w:sz w:val="28"/>
          <w:szCs w:val="28"/>
          <w:lang w:val="vi-VN"/>
        </w:rPr>
        <w:t>;</w:t>
      </w:r>
      <w:r>
        <w:rPr>
          <w:rFonts w:ascii="Times New Roman" w:hAnsi="Times New Roman" w:cs="Times New Roman"/>
          <w:sz w:val="28"/>
          <w:szCs w:val="28"/>
          <w:lang w:val="de-AT"/>
        </w:rPr>
        <w:t xml:space="preserve"> động viên cán bộ, đoàn viên phát huy cao độ tinh thần trách nhiệm, năng động sáng tạo; </w:t>
      </w:r>
      <w:r>
        <w:rPr>
          <w:rFonts w:ascii="Times New Roman" w:hAnsi="Times New Roman" w:cs="Times New Roman"/>
          <w:sz w:val="28"/>
          <w:szCs w:val="28"/>
          <w:lang w:val="de-AT"/>
        </w:rPr>
        <w:lastRenderedPageBreak/>
        <w:t xml:space="preserve">nâng cao chất lượng, hiệu quả công tác trên các lĩnh vực </w:t>
      </w:r>
      <w:r w:rsidR="00C702AC">
        <w:rPr>
          <w:rFonts w:ascii="Times New Roman" w:hAnsi="Times New Roman" w:cs="Times New Roman"/>
          <w:sz w:val="28"/>
          <w:szCs w:val="28"/>
          <w:lang w:val="vi-VN"/>
        </w:rPr>
        <w:t>đối ngoại</w:t>
      </w:r>
      <w:r>
        <w:rPr>
          <w:rFonts w:ascii="Times New Roman" w:hAnsi="Times New Roman" w:cs="Times New Roman"/>
          <w:sz w:val="28"/>
          <w:szCs w:val="28"/>
          <w:lang w:val="de-AT"/>
        </w:rPr>
        <w:t>; xây dựng và giữ vững danh hiệu công đoàn vững mạnh xuất sắc, làm tốt công tác chăm lo, bảo vệ quyền, lợi ích hợp pháp chính đáng cho cán bộ, đoàn viên và các hoạt động xã hội, tổ chức và phát động có hiệu quả các phong trào thi đua yêu nước góp phần thực hiện thắng lợi nhiệm vụ chính trị chuyên môn của cơ quan”.</w:t>
      </w:r>
    </w:p>
    <w:p w14:paraId="069223B6" w14:textId="77777777" w:rsidR="00FE6C73" w:rsidRDefault="008B6D69">
      <w:pPr>
        <w:widowControl w:val="0"/>
        <w:tabs>
          <w:tab w:val="left" w:pos="0"/>
        </w:tabs>
        <w:spacing w:after="0" w:line="240" w:lineRule="auto"/>
        <w:jc w:val="both"/>
        <w:rPr>
          <w:rFonts w:ascii="Times New Roman" w:hAnsi="Times New Roman" w:cs="Times New Roman"/>
          <w:b/>
          <w:sz w:val="28"/>
          <w:szCs w:val="28"/>
          <w:lang w:val="nb-NO"/>
        </w:rPr>
      </w:pPr>
      <w:r>
        <w:rPr>
          <w:rFonts w:ascii="Times New Roman" w:hAnsi="Times New Roman" w:cs="Times New Roman"/>
          <w:sz w:val="28"/>
          <w:szCs w:val="28"/>
          <w:lang w:val="vi-VN"/>
        </w:rPr>
        <w:tab/>
      </w:r>
      <w:r>
        <w:rPr>
          <w:rFonts w:ascii="Times New Roman" w:hAnsi="Times New Roman" w:cs="Times New Roman"/>
          <w:sz w:val="28"/>
          <w:szCs w:val="28"/>
          <w:lang w:val="nb-NO"/>
        </w:rPr>
        <w:t>Khẩu hiệu hành động</w:t>
      </w:r>
      <w:r>
        <w:rPr>
          <w:rFonts w:ascii="Times New Roman" w:hAnsi="Times New Roman" w:cs="Times New Roman"/>
          <w:sz w:val="28"/>
          <w:szCs w:val="28"/>
          <w:lang w:val="vi-VN"/>
        </w:rPr>
        <w:t xml:space="preserve">: </w:t>
      </w:r>
      <w:r>
        <w:rPr>
          <w:rFonts w:ascii="Times New Roman" w:hAnsi="Times New Roman" w:cs="Times New Roman"/>
          <w:b/>
          <w:sz w:val="28"/>
          <w:szCs w:val="28"/>
          <w:lang w:val="nb-NO"/>
        </w:rPr>
        <w:t>Đổi mới - Dân chủ - Đoàn kết - Phát triển vì quyền, lợi ích của đoàn viên và xây dựng tổ chức công đoàn vững mạnh</w:t>
      </w:r>
    </w:p>
    <w:p w14:paraId="2F70AECC" w14:textId="77777777" w:rsidR="00FE6C73" w:rsidRDefault="008B6D69">
      <w:pPr>
        <w:widowControl w:val="0"/>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2. Chỉ tiêu chủ yếu</w:t>
      </w:r>
    </w:p>
    <w:p w14:paraId="10EE8BFF" w14:textId="77777777" w:rsidR="00FE6C73" w:rsidRDefault="008B6D69">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vi-VN"/>
        </w:rPr>
        <w:t xml:space="preserve">- </w:t>
      </w:r>
      <w:r>
        <w:rPr>
          <w:rFonts w:ascii="Times New Roman" w:hAnsi="Times New Roman" w:cs="Times New Roman"/>
          <w:sz w:val="28"/>
          <w:szCs w:val="28"/>
          <w:lang w:val="de-AT"/>
        </w:rPr>
        <w:t>Phấn đấu100% đoàn viên, CBCCVC được học tập, thực hiện tốt Chỉ thị, Nghị quyết của Đảng, chính sách, pháp luật của Nhà nước, quy định của tỉnh và chủ trương nhiệm vụ công tác công đoàn.</w:t>
      </w:r>
    </w:p>
    <w:p w14:paraId="2A7D7ED8" w14:textId="77777777" w:rsidR="00FE6C73" w:rsidRDefault="008B6D69">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de-AT"/>
        </w:rPr>
        <w:t xml:space="preserve"> Hàng năm phối hợp với lãnh đạo chuyên môn </w:t>
      </w:r>
      <w:r>
        <w:rPr>
          <w:rFonts w:ascii="Times New Roman" w:eastAsia="Times New Roman" w:hAnsi="Times New Roman" w:cs="Times New Roman"/>
          <w:sz w:val="28"/>
          <w:szCs w:val="28"/>
          <w:lang w:val="vi-VN"/>
        </w:rPr>
        <w:t>tổ chức Hội nghị</w:t>
      </w:r>
      <w:r>
        <w:rPr>
          <w:rFonts w:ascii="Times New Roman" w:eastAsia="Times New Roman" w:hAnsi="Times New Roman" w:cs="Times New Roman"/>
          <w:sz w:val="28"/>
          <w:szCs w:val="28"/>
          <w:lang w:val="de-AT"/>
        </w:rPr>
        <w:t xml:space="preserve"> </w:t>
      </w:r>
      <w:r>
        <w:rPr>
          <w:rFonts w:ascii="Times New Roman" w:eastAsia="Times New Roman" w:hAnsi="Times New Roman" w:cs="Times New Roman"/>
          <w:sz w:val="28"/>
          <w:szCs w:val="28"/>
          <w:lang w:val="vi-VN"/>
        </w:rPr>
        <w:t xml:space="preserve">Cán bộ, công chức, viên chức </w:t>
      </w:r>
      <w:r>
        <w:rPr>
          <w:rFonts w:ascii="Times New Roman" w:eastAsia="Times New Roman" w:hAnsi="Times New Roman" w:cs="Times New Roman"/>
          <w:sz w:val="28"/>
          <w:szCs w:val="28"/>
          <w:lang w:val="de-AT"/>
        </w:rPr>
        <w:t xml:space="preserve">đảm bảo đúng quy định của pháp luật và hướng dẫn chỉ đạo của công đoàn cấp trên. </w:t>
      </w:r>
    </w:p>
    <w:p w14:paraId="2B77E9B4" w14:textId="77777777" w:rsidR="00FE6C73" w:rsidRDefault="008B6D69">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Hằng năm Công đoàn Sở được Công đoàn cấp trên xếp loại Hoàn thành tốt nhiệm vụ trở lên; 100% đoàn viên Công đoàn hoàn thành tốt nhiệm vụ trở lên, không có đoàn viên bị xử lý kỷ luật trong thực thi nhiệm vụ.</w:t>
      </w:r>
    </w:p>
    <w:p w14:paraId="324D71F0" w14:textId="77777777" w:rsidR="00FE6C73" w:rsidRDefault="008B6D69">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Thực hiện đầy đủ phúc lợi của ngành cho đoàn viên, tổ chức các </w:t>
      </w:r>
      <w:r>
        <w:rPr>
          <w:rFonts w:ascii="Times New Roman" w:hAnsi="Times New Roman" w:cs="Times New Roman"/>
          <w:sz w:val="28"/>
          <w:szCs w:val="28"/>
          <w:lang w:val="sv-SE"/>
        </w:rPr>
        <w:t>hoạt động an sinh xã hội</w:t>
      </w:r>
      <w:r>
        <w:rPr>
          <w:rFonts w:ascii="Times New Roman" w:hAnsi="Times New Roman" w:cs="Times New Roman"/>
          <w:sz w:val="28"/>
          <w:szCs w:val="28"/>
          <w:lang w:val="vi-VN"/>
        </w:rPr>
        <w:t>;</w:t>
      </w:r>
      <w:r>
        <w:rPr>
          <w:rFonts w:ascii="Times New Roman" w:hAnsi="Times New Roman" w:cs="Times New Roman"/>
          <w:sz w:val="28"/>
          <w:szCs w:val="28"/>
          <w:lang w:val="sv-SE"/>
        </w:rPr>
        <w:t xml:space="preserve"> hỗ trợ đoàn viên</w:t>
      </w:r>
      <w:r>
        <w:rPr>
          <w:rFonts w:ascii="Times New Roman" w:hAnsi="Times New Roman" w:cs="Times New Roman"/>
          <w:sz w:val="28"/>
          <w:szCs w:val="28"/>
          <w:lang w:val="vi-VN"/>
        </w:rPr>
        <w:t>, khám sức khỏe định kỳ, tổ chức tham quan, du lịch cho đoàn viên hằng năm.</w:t>
      </w:r>
    </w:p>
    <w:p w14:paraId="6018CBF8" w14:textId="77777777" w:rsidR="00FE6C73" w:rsidRDefault="008B6D69">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Hàng năm có từ 50-60% sáng kiến, giải pháp của đoàn viên được hội đồng thi đua đánh giá, công nhận.</w:t>
      </w:r>
    </w:p>
    <w:p w14:paraId="3255C362" w14:textId="77777777" w:rsidR="00FE6C73" w:rsidRDefault="008B6D69">
      <w:pPr>
        <w:spacing w:after="0" w:line="240" w:lineRule="auto"/>
        <w:ind w:firstLine="720"/>
        <w:jc w:val="both"/>
        <w:rPr>
          <w:rFonts w:ascii="Times New Roman" w:eastAsia="Times New Roman" w:hAnsi="Times New Roman" w:cs="Times New Roman"/>
          <w:sz w:val="28"/>
          <w:szCs w:val="28"/>
          <w:lang w:val="af-ZA"/>
        </w:rPr>
      </w:pPr>
      <w:r>
        <w:rPr>
          <w:rFonts w:ascii="Times New Roman" w:hAnsi="Times New Roman" w:cs="Times New Roman"/>
          <w:sz w:val="28"/>
          <w:szCs w:val="28"/>
          <w:lang w:val="vi-VN"/>
        </w:rPr>
        <w:t>-</w:t>
      </w:r>
      <w:r>
        <w:rPr>
          <w:rFonts w:ascii="Times New Roman" w:hAnsi="Times New Roman" w:cs="Times New Roman"/>
          <w:sz w:val="28"/>
          <w:szCs w:val="28"/>
          <w:lang w:val="af-ZA"/>
        </w:rPr>
        <w:t xml:space="preserve"> Xây dựng đơn vị từng bước hiện đại, chuyên nghiệp và hiệu quả. Hằng năm phấn đấu tập thể </w:t>
      </w:r>
      <w:r>
        <w:rPr>
          <w:rFonts w:ascii="Times New Roman" w:hAnsi="Times New Roman" w:cs="Times New Roman"/>
          <w:sz w:val="28"/>
          <w:szCs w:val="28"/>
          <w:lang w:val="vi-VN"/>
        </w:rPr>
        <w:t>Sở Ngoại vụ</w:t>
      </w:r>
      <w:r>
        <w:rPr>
          <w:rFonts w:ascii="Times New Roman" w:hAnsi="Times New Roman" w:cs="Times New Roman"/>
          <w:sz w:val="28"/>
          <w:szCs w:val="28"/>
          <w:lang w:val="af-ZA"/>
        </w:rPr>
        <w:t xml:space="preserve"> đạt Tập thể lao động tiên tiến trở lên; 100% các phòng chuyên môn trực thuộc đạt tập thể lao động tiên tiến trở lên, trong đó có trên 70% đơn vị tập thể lao động xuất sắc; 100% viên chức đạt lao động tiên tiến, trong đó có 15% chiến sỹ thi đua cơ sở.</w:t>
      </w:r>
    </w:p>
    <w:p w14:paraId="1F355BB9" w14:textId="77777777" w:rsidR="00FE6C73" w:rsidRDefault="008B6D69">
      <w:pPr>
        <w:widowControl w:val="0"/>
        <w:tabs>
          <w:tab w:val="left" w:pos="0"/>
        </w:tabs>
        <w:spacing w:after="0" w:line="240" w:lineRule="auto"/>
        <w:jc w:val="both"/>
        <w:rPr>
          <w:rFonts w:ascii="Times New Roman" w:hAnsi="Times New Roman" w:cs="Times New Roman"/>
          <w:spacing w:val="-12"/>
          <w:sz w:val="28"/>
          <w:szCs w:val="28"/>
          <w:lang w:val="pt-BR"/>
        </w:rPr>
      </w:pPr>
      <w:r>
        <w:rPr>
          <w:rFonts w:ascii="Times New Roman" w:eastAsia="Times New Roman" w:hAnsi="Times New Roman" w:cs="Times New Roman"/>
          <w:sz w:val="28"/>
          <w:szCs w:val="28"/>
          <w:lang w:val="af-ZA"/>
        </w:rPr>
        <w:tab/>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af-ZA"/>
        </w:rPr>
        <w:t xml:space="preserve">Hằng năm có trên </w:t>
      </w:r>
      <w:r>
        <w:rPr>
          <w:rFonts w:ascii="Times New Roman" w:hAnsi="Times New Roman" w:cs="Times New Roman"/>
          <w:spacing w:val="-12"/>
          <w:sz w:val="28"/>
          <w:szCs w:val="28"/>
          <w:lang w:val="pt-BR"/>
        </w:rPr>
        <w:t>90% nữ CBCCVCLĐ đạt danh hiệu “Giỏi việc nước đảm việc nhà”.</w:t>
      </w:r>
    </w:p>
    <w:p w14:paraId="5D0C88DE" w14:textId="77777777" w:rsidR="00FE6C73" w:rsidRDefault="008B6D69">
      <w:pPr>
        <w:widowControl w:val="0"/>
        <w:tabs>
          <w:tab w:val="left" w:pos="0"/>
        </w:tabs>
        <w:spacing w:after="0" w:line="240" w:lineRule="auto"/>
        <w:ind w:firstLine="567"/>
        <w:jc w:val="both"/>
        <w:rPr>
          <w:rFonts w:ascii="Times New Roman" w:eastAsia="Times New Roman" w:hAnsi="Times New Roman" w:cs="Times New Roman"/>
          <w:sz w:val="28"/>
          <w:szCs w:val="28"/>
          <w:lang w:val="vi-VN"/>
        </w:rPr>
      </w:pPr>
      <w:r>
        <w:rPr>
          <w:rFonts w:ascii="Times New Roman" w:hAnsi="Times New Roman" w:cs="Times New Roman"/>
          <w:spacing w:val="-12"/>
          <w:sz w:val="28"/>
          <w:szCs w:val="28"/>
          <w:lang w:val="pt-BR"/>
        </w:rPr>
        <w:tab/>
      </w:r>
      <w:r>
        <w:rPr>
          <w:rFonts w:ascii="Times New Roman" w:hAnsi="Times New Roman" w:cs="Times New Roman"/>
          <w:spacing w:val="-12"/>
          <w:sz w:val="28"/>
          <w:szCs w:val="28"/>
          <w:lang w:val="vi-VN"/>
        </w:rPr>
        <w:t xml:space="preserve">- </w:t>
      </w:r>
      <w:r>
        <w:rPr>
          <w:rFonts w:ascii="Times New Roman" w:hAnsi="Times New Roman" w:cs="Times New Roman"/>
          <w:spacing w:val="-12"/>
          <w:sz w:val="28"/>
          <w:szCs w:val="28"/>
          <w:lang w:val="pt-BR"/>
        </w:rPr>
        <w:t>Gi</w:t>
      </w:r>
      <w:r>
        <w:rPr>
          <w:rFonts w:ascii="Times New Roman" w:eastAsia="Times New Roman" w:hAnsi="Times New Roman" w:cs="Times New Roman"/>
          <w:sz w:val="28"/>
          <w:szCs w:val="28"/>
          <w:lang w:val="pt-BR"/>
        </w:rPr>
        <w:t xml:space="preserve">ới thiệu đoàn viên ưu tú cho Đảng xem xét, </w:t>
      </w:r>
      <w:r>
        <w:rPr>
          <w:rFonts w:ascii="Times New Roman" w:eastAsia="Times New Roman" w:hAnsi="Times New Roman" w:cs="Times New Roman"/>
          <w:sz w:val="28"/>
          <w:szCs w:val="28"/>
          <w:lang w:val="vi-VN"/>
        </w:rPr>
        <w:t>bồi dưỡng</w:t>
      </w:r>
      <w:r>
        <w:rPr>
          <w:rFonts w:ascii="Times New Roman" w:eastAsia="Times New Roman" w:hAnsi="Times New Roman" w:cs="Times New Roman"/>
          <w:sz w:val="28"/>
          <w:szCs w:val="28"/>
          <w:lang w:val="pt-BR"/>
        </w:rPr>
        <w:t xml:space="preserve"> kết nạp</w:t>
      </w:r>
      <w:r>
        <w:rPr>
          <w:rFonts w:ascii="Times New Roman" w:eastAsia="Times New Roman" w:hAnsi="Times New Roman" w:cs="Times New Roman"/>
          <w:sz w:val="28"/>
          <w:szCs w:val="28"/>
          <w:lang w:val="vi-VN"/>
        </w:rPr>
        <w:t xml:space="preserve"> được ít nhất 3 đảng viên.</w:t>
      </w:r>
    </w:p>
    <w:p w14:paraId="44EBA37C" w14:textId="77777777" w:rsidR="00FE6C73" w:rsidRDefault="008B6D69">
      <w:pPr>
        <w:widowControl w:val="0"/>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II. Nhiệm vụ và giải pháp chủ yếu</w:t>
      </w:r>
    </w:p>
    <w:p w14:paraId="1EEBA909" w14:textId="77777777" w:rsidR="00FE6C73" w:rsidRDefault="008B6D69">
      <w:pPr>
        <w:spacing w:after="0" w:line="240" w:lineRule="auto"/>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sz w:val="28"/>
          <w:szCs w:val="28"/>
          <w:lang w:val="vi-VN"/>
        </w:rPr>
        <w:t>1. Đại diện, bảo vệ quyền, lợi ích hợp pháp, chính đáng;</w:t>
      </w:r>
      <w:r>
        <w:rPr>
          <w:rFonts w:ascii="Times New Roman" w:eastAsia="Times New Roman" w:hAnsi="Times New Roman" w:cs="Times New Roman"/>
          <w:b/>
          <w:bCs/>
          <w:sz w:val="28"/>
          <w:szCs w:val="28"/>
          <w:lang w:val="vi-VN"/>
        </w:rPr>
        <w:t xml:space="preserve"> nâng cao chất lượng, hiệu quả hoạt động chăm lo lợi ích đoàn viên và người lao động.</w:t>
      </w:r>
    </w:p>
    <w:p w14:paraId="51C081B4" w14:textId="77777777" w:rsidR="00FE6C73" w:rsidRDefault="008B6D69">
      <w:pPr>
        <w:spacing w:after="0" w:line="240" w:lineRule="auto"/>
        <w:ind w:firstLine="720"/>
        <w:contextualSpacing/>
        <w:jc w:val="both"/>
        <w:rPr>
          <w:rFonts w:ascii="Times New Roman" w:hAnsi="Times New Roman" w:cs="Times New Roman"/>
          <w:sz w:val="28"/>
          <w:szCs w:val="28"/>
          <w:lang w:val="af-ZA"/>
        </w:rPr>
      </w:pPr>
      <w:r>
        <w:rPr>
          <w:rFonts w:ascii="Times New Roman" w:hAnsi="Times New Roman" w:cs="Times New Roman"/>
          <w:sz w:val="28"/>
          <w:szCs w:val="28"/>
          <w:lang w:val="af-ZA"/>
        </w:rPr>
        <w:t>Thực hiện tốt chức năng chăm lo và bảo vệ quyền lợi ích hợp pháp chính đáng của đoàn viên, phối hợp với chuyên môn tổ chức tốt hội nghị CBCC</w:t>
      </w:r>
      <w:r>
        <w:rPr>
          <w:rFonts w:ascii="Times New Roman" w:hAnsi="Times New Roman" w:cs="Times New Roman"/>
          <w:sz w:val="28"/>
          <w:szCs w:val="28"/>
          <w:lang w:val="vi-VN"/>
        </w:rPr>
        <w:t>VC</w:t>
      </w:r>
      <w:r>
        <w:rPr>
          <w:rFonts w:ascii="Times New Roman" w:hAnsi="Times New Roman" w:cs="Times New Roman"/>
          <w:sz w:val="28"/>
          <w:szCs w:val="28"/>
          <w:lang w:val="af-ZA"/>
        </w:rPr>
        <w:t xml:space="preserve"> hằng năm, giám sát việc thực hiện quy chế dân chủ, các chế độ, chính sách của đoàn viên thông qua chỉ đạo Ban </w:t>
      </w:r>
      <w:r>
        <w:rPr>
          <w:rFonts w:ascii="Times New Roman" w:hAnsi="Times New Roman" w:cs="Times New Roman"/>
          <w:sz w:val="28"/>
          <w:szCs w:val="28"/>
          <w:lang w:val="vi-VN"/>
        </w:rPr>
        <w:t>T</w:t>
      </w:r>
      <w:r>
        <w:rPr>
          <w:rFonts w:ascii="Times New Roman" w:hAnsi="Times New Roman" w:cs="Times New Roman"/>
          <w:sz w:val="28"/>
          <w:szCs w:val="28"/>
          <w:lang w:val="af-ZA"/>
        </w:rPr>
        <w:t>hanh tra nhân dân hoạt động đúng chức năng, nhiệm vụ theo quy định Nghị định 159/2016</w:t>
      </w:r>
      <w:r>
        <w:rPr>
          <w:rFonts w:ascii="Times New Roman" w:hAnsi="Times New Roman" w:cs="Times New Roman"/>
          <w:sz w:val="28"/>
          <w:szCs w:val="28"/>
          <w:lang w:val="vi-VN"/>
        </w:rPr>
        <w:t>/NĐ-CP của Chính phủ</w:t>
      </w:r>
      <w:r>
        <w:rPr>
          <w:rFonts w:ascii="Times New Roman" w:hAnsi="Times New Roman" w:cs="Times New Roman"/>
          <w:sz w:val="28"/>
          <w:szCs w:val="28"/>
          <w:lang w:val="af-ZA"/>
        </w:rPr>
        <w:t>.</w:t>
      </w:r>
    </w:p>
    <w:p w14:paraId="613CC283" w14:textId="77777777" w:rsidR="00FE6C73" w:rsidRDefault="008B6D69">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Phát huy vai trò, trách nhiệm của công đoàn là thành viên trong các Hội đồng của cơ quan để bảo vệ quyền và lợi ích hợp pháp, chính đáng của đoàn viên.</w:t>
      </w:r>
    </w:p>
    <w:p w14:paraId="72FEF98C" w14:textId="77777777" w:rsidR="00FE6C73" w:rsidRDefault="008B6D69">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xml:space="preserve">Tham mưu cho </w:t>
      </w:r>
      <w:r>
        <w:rPr>
          <w:rFonts w:ascii="Times New Roman" w:hAnsi="Times New Roman" w:cs="Times New Roman"/>
          <w:sz w:val="28"/>
          <w:szCs w:val="28"/>
          <w:lang w:val="vi-VN"/>
        </w:rPr>
        <w:t>C</w:t>
      </w:r>
      <w:r>
        <w:rPr>
          <w:rFonts w:ascii="Times New Roman" w:hAnsi="Times New Roman" w:cs="Times New Roman"/>
          <w:sz w:val="28"/>
          <w:szCs w:val="28"/>
          <w:lang w:val="de-AT"/>
        </w:rPr>
        <w:t>ấp ủy, phối hợp với chuyên môn làm tốt công tác đào tạo, bồi dưỡng, luân chuyển cán bộ tạo sự đồng thuận, thống nhất, đoàn kết cao trong cơ quan.</w:t>
      </w:r>
    </w:p>
    <w:p w14:paraId="3AB86785" w14:textId="77777777" w:rsidR="00FE6C73" w:rsidRDefault="008B6D69">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lastRenderedPageBreak/>
        <w:t>Tổ chức các hoạt động văn hoá, văn nghệ và hoạt động giao lưu học hỏi trao đổi kinh nghiệm với các đơn vị trên địa bàn và các đơn vị trong và ngoài tỉnh.</w:t>
      </w:r>
    </w:p>
    <w:p w14:paraId="4F68364D" w14:textId="77777777" w:rsidR="00FE6C73" w:rsidRDefault="008B6D69">
      <w:pPr>
        <w:spacing w:after="0" w:line="240" w:lineRule="auto"/>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lang w:val="de-AT"/>
        </w:rPr>
        <w:t>Vận động đoàn viên hưởng ứng các hoạt động xã hội, nhân đạo từ thiện do các cấp, các ngành phát động. Kịp thời thăm hỏi động viên đối với đoàn viên, phát huy nguồn quỹ của công đoàn để cho đoàn viên có hoàn cảnh khó khăn vay phát triển kinh tế, ổn định cuộc sống.</w:t>
      </w:r>
    </w:p>
    <w:p w14:paraId="6BF811C5" w14:textId="77777777" w:rsidR="00FE6C73" w:rsidRDefault="008B6D69">
      <w:pPr>
        <w:spacing w:after="0" w:line="240" w:lineRule="auto"/>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2. Nâng cao hiệu quả công tác tuyên truyền, vận động trong CBCCVCLĐ</w:t>
      </w:r>
    </w:p>
    <w:p w14:paraId="26CE9EB1" w14:textId="77777777" w:rsidR="00FE6C73" w:rsidRDefault="008B6D69">
      <w:pPr>
        <w:spacing w:after="0" w:line="240"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vi-VN"/>
        </w:rPr>
        <w:t>Đổi mới mạnh mẽ các nội dung, hình thức, phương pháp giáo dục chính trị theo hướng phát huy tính sáng tạo, tự chủ, tự giác, nắm bắt kịp thời diễn biến tư tưởng của đoàn viên.</w:t>
      </w:r>
      <w:r>
        <w:rPr>
          <w:rFonts w:ascii="Times New Roman" w:hAnsi="Times New Roman" w:cs="Times New Roman"/>
          <w:sz w:val="28"/>
          <w:szCs w:val="28"/>
          <w:lang w:val="da-DK"/>
        </w:rPr>
        <w:t xml:space="preserve"> </w:t>
      </w:r>
    </w:p>
    <w:p w14:paraId="5FAAA3F9" w14:textId="77777777" w:rsidR="00FE6C73" w:rsidRDefault="008B6D69">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a-DK"/>
        </w:rPr>
        <w:t xml:space="preserve"> T</w:t>
      </w:r>
      <w:r>
        <w:rPr>
          <w:rFonts w:ascii="Times New Roman" w:hAnsi="Times New Roman" w:cs="Times New Roman"/>
          <w:sz w:val="28"/>
          <w:szCs w:val="28"/>
          <w:lang w:val="de-AT"/>
        </w:rPr>
        <w:t xml:space="preserve">ổ chức học tập, nghiên cứu, quán triệt kịp thời các chủ trương, nghị quyết của đảng, chính sách, pháp luật của Nhà nước và của công đoàn đến tận cán bộ, đoàn viên. Đặc biệt là việc </w:t>
      </w:r>
      <w:r>
        <w:rPr>
          <w:rFonts w:ascii="Times New Roman" w:hAnsi="Times New Roman" w:cs="Times New Roman"/>
          <w:sz w:val="28"/>
          <w:szCs w:val="28"/>
          <w:lang w:val="vi-VN"/>
        </w:rPr>
        <w:t>“Học tập và làm theo tư tưởng, đạo đức, phong cách Hồ Chí Minh”</w:t>
      </w:r>
      <w:r>
        <w:rPr>
          <w:rFonts w:ascii="Times New Roman" w:hAnsi="Times New Roman" w:cs="Times New Roman"/>
          <w:sz w:val="28"/>
          <w:szCs w:val="28"/>
          <w:lang w:val="de-AT"/>
        </w:rPr>
        <w:t xml:space="preserve"> gắn với việc thực hiện Văn hóa công sở và cải cách hành chính.</w:t>
      </w:r>
    </w:p>
    <w:p w14:paraId="30615FB9" w14:textId="77777777" w:rsidR="00FE6C73" w:rsidRDefault="008B6D69">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Tham gia và tổ chức tốt các phong trào văn hóa, thể thao do công đoàn cấp trên và của ngành, của khối tổ chức; hàng năm tổ chức các buổi tọa đàm để tạo diễn đàn cho các đoàn viên trao đổi, chia sẻ, học hỏi kinh nghiệm trong cuộc sống, công tác…</w:t>
      </w:r>
    </w:p>
    <w:p w14:paraId="22A21500" w14:textId="77777777" w:rsidR="00FE6C73" w:rsidRDefault="008B6D69">
      <w:pPr>
        <w:spacing w:after="0" w:line="240"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nb-NO"/>
        </w:rPr>
        <w:t>Phát động sâu rộng phong trào học tập nâng cao trình độ học vấn, chuyên môn, nghiệp vụ, kỷ năng nghề nghiệp, đẩy mạnh phong trào “Tự học tập nâng cao trình độ” gắn với xây dựng tác phong, lề lối làm việc kỷ luật, kỷ cương hành chính</w:t>
      </w:r>
    </w:p>
    <w:p w14:paraId="3F0C5DD8" w14:textId="77777777" w:rsidR="00FE6C73" w:rsidRDefault="008B6D69">
      <w:pPr>
        <w:spacing w:after="0" w:line="240" w:lineRule="auto"/>
        <w:ind w:firstLine="720"/>
        <w:jc w:val="both"/>
        <w:rPr>
          <w:rFonts w:ascii="Times New Roman" w:hAnsi="Times New Roman" w:cs="Times New Roman"/>
          <w:b/>
          <w:bCs/>
          <w:sz w:val="28"/>
          <w:szCs w:val="28"/>
          <w:lang w:val="vi-VN"/>
        </w:rPr>
      </w:pPr>
      <w:r>
        <w:rPr>
          <w:rFonts w:ascii="Times New Roman" w:eastAsia="Times New Roman" w:hAnsi="Times New Roman" w:cs="Times New Roman"/>
          <w:b/>
          <w:sz w:val="28"/>
          <w:szCs w:val="28"/>
          <w:lang w:val="da-DK"/>
        </w:rPr>
        <w:t xml:space="preserve">3. </w:t>
      </w:r>
      <w:r>
        <w:rPr>
          <w:rFonts w:ascii="Times New Roman" w:hAnsi="Times New Roman" w:cs="Times New Roman"/>
          <w:b/>
          <w:bCs/>
          <w:sz w:val="28"/>
          <w:szCs w:val="28"/>
          <w:lang w:val="vi-VN"/>
        </w:rPr>
        <w:t>Đổi mới nội dung, hình thức tổ chức thi đua và nâng cao chất lượng công tác khen thưởng</w:t>
      </w:r>
    </w:p>
    <w:p w14:paraId="5878EDD3" w14:textId="77777777" w:rsidR="00FE6C73" w:rsidRDefault="008B6D69">
      <w:pPr>
        <w:widowControl w:val="0"/>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xml:space="preserve">Bám sát nhiệm vụ chuyên môn và hướng dẫn của công đoàn cấp trên phát động các phong trào thi đua sôi nổi, thiết thực, hiệu quả trong cán bộ, đoàn viên góp phần hoàn thành xuất sắc nhiệm vụ chuyên môn. </w:t>
      </w:r>
    </w:p>
    <w:p w14:paraId="3248A6FF" w14:textId="77777777" w:rsidR="002D6A90" w:rsidRPr="00336A57" w:rsidRDefault="008B6D69" w:rsidP="002D6A90">
      <w:pPr>
        <w:pStyle w:val="BodyText"/>
        <w:spacing w:after="0"/>
        <w:ind w:firstLine="663"/>
        <w:jc w:val="both"/>
      </w:pPr>
      <w:r>
        <w:rPr>
          <w:lang w:val="de-AT"/>
        </w:rPr>
        <w:t>Nâng cao chất lượng việc Học tập và làm theo “Tư tưởng, đạo đức, phong cách Hồ Chí Minh” gắn với cuộc vận động xây dựng người cán bộ công chức, viên chức “Trung thành, Trách nhiệm, Liêm chính, Sáng tạo”</w:t>
      </w:r>
      <w:r w:rsidR="002D6A90">
        <w:rPr>
          <w:lang w:val="vi-VN"/>
        </w:rPr>
        <w:t xml:space="preserve">. </w:t>
      </w:r>
      <w:r w:rsidR="002D6A90" w:rsidRPr="00336A57">
        <w:t>Tiếp tục tập trung</w:t>
      </w:r>
      <w:r w:rsidR="002D6A90">
        <w:t xml:space="preserve"> bám sát chỉ đạo của Trung ương</w:t>
      </w:r>
      <w:r w:rsidR="002D6A90" w:rsidRPr="00336A57">
        <w:t xml:space="preserve">, phối hợp có hiệu quả và tranh thủ sự giúp đỡ của các Ban, Bộ, Ngành Trung ương, các cơ quan đại diện Ngoại giao của Việt Nam </w:t>
      </w:r>
      <w:r w:rsidR="002D6A90">
        <w:t xml:space="preserve">và các nước </w:t>
      </w:r>
      <w:r w:rsidR="002D6A90" w:rsidRPr="00336A57">
        <w:t>để triển khai có hiệu quả công tác đối ngoại Đảng</w:t>
      </w:r>
      <w:r w:rsidR="002D6A90" w:rsidRPr="00336A57">
        <w:rPr>
          <w:lang w:val="vi-VN"/>
        </w:rPr>
        <w:t>, ngoại giao Nhà nước, đối ngoại N</w:t>
      </w:r>
      <w:r w:rsidR="002D6A90">
        <w:t>hân dân trong tình hình mới</w:t>
      </w:r>
      <w:r w:rsidR="002D6A90" w:rsidRPr="00336A57">
        <w:t>.</w:t>
      </w:r>
      <w:r w:rsidR="002D6A90" w:rsidRPr="00336A57">
        <w:rPr>
          <w:lang w:val="vi-VN"/>
        </w:rPr>
        <w:t xml:space="preserve"> </w:t>
      </w:r>
      <w:r w:rsidR="002D6A90" w:rsidRPr="00336A57">
        <w:rPr>
          <w:lang w:val="nl-NL"/>
        </w:rPr>
        <w:t>Đẩy mạnh công tác nghiên cứu, tham mưu và dự báo chiến lược về tình hình thế giới, khu vực có khả năng tác động đến tỉnh.</w:t>
      </w:r>
      <w:r w:rsidR="002D6A90">
        <w:rPr>
          <w:lang w:val="vi-VN"/>
        </w:rPr>
        <w:t xml:space="preserve"> </w:t>
      </w:r>
      <w:r w:rsidR="002D6A90" w:rsidRPr="00336A57">
        <w:t>Mở rộng hợp tác trên các lĩnh vực với các đối tác nước ngoài, địa phương của các nước có điểm tương đồng với tỉnh Hà Tĩnh (trong nhiệm kỳ ít nhất ký kết 05 địa phương, đối tác</w:t>
      </w:r>
      <w:r w:rsidR="002D6A90">
        <w:rPr>
          <w:lang w:val="vi-VN"/>
        </w:rPr>
        <w:t>. Đ</w:t>
      </w:r>
      <w:r w:rsidR="002D6A90" w:rsidRPr="00336A57">
        <w:rPr>
          <w:lang w:val="vi-VN"/>
        </w:rPr>
        <w:t xml:space="preserve">ẩy mạnh CCHC, </w:t>
      </w:r>
      <w:r w:rsidR="002D6A90" w:rsidRPr="00336A57">
        <w:t>đặc biệt ứng dụng công nghệ thông tin trong quản lý điều hành</w:t>
      </w:r>
      <w:r w:rsidR="002D6A90" w:rsidRPr="00336A57">
        <w:rPr>
          <w:lang w:val="vi-VN"/>
        </w:rPr>
        <w:t xml:space="preserve"> các hoạt động và đ</w:t>
      </w:r>
      <w:r w:rsidR="002D6A90" w:rsidRPr="00336A57">
        <w:t>a dạng các dịch vụ có yếu tố nước ngoài tại Trung tâm Dịch thuật - Dịch vụ đối ngoại.</w:t>
      </w:r>
    </w:p>
    <w:p w14:paraId="283B5B55" w14:textId="77777777" w:rsidR="00FE6C73" w:rsidRDefault="008B6D69">
      <w:pPr>
        <w:pStyle w:val="Vnbnnidung20"/>
        <w:spacing w:line="240" w:lineRule="auto"/>
        <w:ind w:firstLine="720"/>
        <w:contextualSpacing/>
        <w:rPr>
          <w:rFonts w:ascii="Times New Roman" w:hAnsi="Times New Roman" w:cs="Times New Roman"/>
          <w:b w:val="0"/>
          <w:sz w:val="28"/>
          <w:szCs w:val="28"/>
          <w:lang w:val="nl-NL"/>
        </w:rPr>
      </w:pPr>
      <w:r>
        <w:rPr>
          <w:rFonts w:ascii="Times New Roman" w:hAnsi="Times New Roman" w:cs="Times New Roman"/>
          <w:b w:val="0"/>
          <w:sz w:val="28"/>
          <w:szCs w:val="28"/>
          <w:lang w:val="nl-NL"/>
        </w:rPr>
        <w:t xml:space="preserve">Đổi mới hình thức, biện pháp chỉ đạo các phong trào thi đua đảm bảo đa dạng, thiết thực, hiệu quả. Phong trào thi đua phải căn cứ vào nhiệm vụ chính trị, hoạt động thực tiễn tại cơ quan, đơn vị để cụ thể hóa nội dung, tiêu chí cho phù hợp. Tổ chức đánh giá sơ, tổng kết phong trào, biểu dương, khen thưởng kịp thời. </w:t>
      </w:r>
      <w:r>
        <w:rPr>
          <w:rFonts w:ascii="Times New Roman" w:hAnsi="Times New Roman" w:cs="Times New Roman"/>
          <w:b w:val="0"/>
          <w:sz w:val="28"/>
          <w:szCs w:val="28"/>
          <w:lang w:val="nl-NL"/>
        </w:rPr>
        <w:lastRenderedPageBreak/>
        <w:t>Thực hiện có hiệu quả phong trào nghiên cứu khoa học, viết đề tài, sáng kiến kinh nghiệm trong cán bộ, đoàn viên áp dụng vào trong thực tiễn công tác; xây dựng và thực hiện công trình, sản phần chào mừng các sự kiện chính trị trọng đại của quê hương, đất nước, của tổ chức công đoàn.</w:t>
      </w:r>
    </w:p>
    <w:p w14:paraId="082B856D" w14:textId="77777777" w:rsidR="00FE6C73" w:rsidRDefault="008B6D69">
      <w:pPr>
        <w:pStyle w:val="Vnbnnidung20"/>
        <w:spacing w:line="240" w:lineRule="auto"/>
        <w:ind w:firstLine="720"/>
        <w:contextualSpacing/>
        <w:rPr>
          <w:rFonts w:ascii="Times New Roman" w:hAnsi="Times New Roman" w:cs="Times New Roman"/>
          <w:sz w:val="28"/>
          <w:szCs w:val="28"/>
          <w:lang w:val="vi-VN" w:eastAsia="vi-VN" w:bidi="vi-VN"/>
        </w:rPr>
      </w:pPr>
      <w:r>
        <w:rPr>
          <w:rFonts w:ascii="Times New Roman" w:hAnsi="Times New Roman" w:cs="Times New Roman"/>
          <w:sz w:val="28"/>
          <w:szCs w:val="28"/>
          <w:lang w:val="nl-NL"/>
        </w:rPr>
        <w:t>4. Xây dựng tổ chức Công đoàn vững mạnh</w:t>
      </w:r>
      <w:r>
        <w:rPr>
          <w:rFonts w:ascii="Times New Roman" w:hAnsi="Times New Roman" w:cs="Times New Roman"/>
          <w:sz w:val="28"/>
          <w:szCs w:val="28"/>
          <w:lang w:val="vi-VN" w:eastAsia="vi-VN" w:bidi="vi-VN"/>
        </w:rPr>
        <w:t>.</w:t>
      </w:r>
    </w:p>
    <w:p w14:paraId="08AA6D42" w14:textId="77777777" w:rsidR="00FE6C73" w:rsidRDefault="008B6D69">
      <w:pPr>
        <w:pStyle w:val="BodyText"/>
        <w:spacing w:after="0"/>
        <w:ind w:firstLine="720"/>
        <w:jc w:val="both"/>
        <w:rPr>
          <w:spacing w:val="-4"/>
          <w:lang w:val="da-DK"/>
        </w:rPr>
      </w:pPr>
      <w:r>
        <w:rPr>
          <w:lang w:val="da-DK"/>
        </w:rPr>
        <w:t>Tập trung thực hiện các giải pháp nâng cao chất lượng hoạt động côn</w:t>
      </w:r>
      <w:r w:rsidR="00C702AC">
        <w:rPr>
          <w:lang w:val="da-DK"/>
        </w:rPr>
        <w:t>g đoàn xây dựng CĐCS vững mạnh.</w:t>
      </w:r>
      <w:r w:rsidR="00C702AC">
        <w:rPr>
          <w:lang w:val="vi-VN"/>
        </w:rPr>
        <w:t xml:space="preserve"> </w:t>
      </w:r>
      <w:r>
        <w:rPr>
          <w:spacing w:val="-4"/>
          <w:lang w:val="da-DK"/>
        </w:rPr>
        <w:t>Đổi mới nội dung, phương thức sinh hoạt, chú ý nội dung sinh hoạt phải đáp ứng nhu cầu lợi ích thiết thực của đoàn viên và gắn với thực hiện nhiệm vụ chính trị của cơ quan.</w:t>
      </w:r>
    </w:p>
    <w:p w14:paraId="0D2E3B78" w14:textId="77777777" w:rsidR="00FE6C73" w:rsidRDefault="008B6D69">
      <w:pPr>
        <w:pStyle w:val="BodyText"/>
        <w:spacing w:after="0"/>
        <w:ind w:firstLine="720"/>
        <w:jc w:val="both"/>
        <w:rPr>
          <w:spacing w:val="-4"/>
          <w:lang w:val="da-DK"/>
        </w:rPr>
      </w:pPr>
      <w:r>
        <w:rPr>
          <w:lang w:val="da-DK"/>
        </w:rPr>
        <w:t>Chú trọng công tác tham gia xây dựng Đảng, xây dựng cơ quan vững mạnh toàn diện, đoàn viên công doàn gương mẫu đi đầu thực hiện các chủ trương, nghị quyết của Đảng, chính sách, pháp luật của Nhà nước; đặc biệt tham mưu tích cực cho cấp uỷ triển khai các nội dung, kế hoạch thực hiện nhiệm vụ chính trị của ngành.</w:t>
      </w:r>
    </w:p>
    <w:p w14:paraId="41AC30CD" w14:textId="77777777" w:rsidR="00FE6C73" w:rsidRDefault="008B6D69">
      <w:pPr>
        <w:pStyle w:val="BodyText"/>
        <w:spacing w:after="0"/>
        <w:ind w:firstLine="567"/>
        <w:jc w:val="both"/>
        <w:rPr>
          <w:lang w:val="da-DK"/>
        </w:rPr>
      </w:pPr>
      <w:r>
        <w:rPr>
          <w:lang w:val="da-DK"/>
        </w:rPr>
        <w:t xml:space="preserve"> Làm tốt công tác thi đua - khen thưởng động viên kịp thời các tập thể, cá nhân đạt thành tích xuất sắc.</w:t>
      </w:r>
    </w:p>
    <w:p w14:paraId="05D909E2" w14:textId="77777777" w:rsidR="00FE6C73" w:rsidRDefault="008B6D69">
      <w:pPr>
        <w:spacing w:after="0" w:line="240" w:lineRule="auto"/>
        <w:ind w:firstLine="720"/>
        <w:jc w:val="both"/>
        <w:rPr>
          <w:rFonts w:ascii="Times New Roman" w:hAnsi="Times New Roman" w:cs="Times New Roman"/>
          <w:b/>
          <w:sz w:val="28"/>
          <w:szCs w:val="28"/>
          <w:lang w:val="da-DK"/>
        </w:rPr>
      </w:pPr>
      <w:r>
        <w:rPr>
          <w:rFonts w:ascii="Times New Roman" w:eastAsia="Times New Roman" w:hAnsi="Times New Roman" w:cs="Times New Roman"/>
          <w:b/>
          <w:sz w:val="28"/>
          <w:szCs w:val="28"/>
          <w:lang w:val="da-DK"/>
        </w:rPr>
        <w:t xml:space="preserve">5. </w:t>
      </w:r>
      <w:r>
        <w:rPr>
          <w:rFonts w:ascii="Times New Roman" w:hAnsi="Times New Roman" w:cs="Times New Roman"/>
          <w:b/>
          <w:sz w:val="28"/>
          <w:szCs w:val="28"/>
          <w:lang w:val="da-DK"/>
        </w:rPr>
        <w:t>Công tác nữ công nhân, viên chức, lao động</w:t>
      </w:r>
    </w:p>
    <w:p w14:paraId="725CDBAB" w14:textId="77777777" w:rsidR="00FE6C73" w:rsidRDefault="008B6D69">
      <w:pPr>
        <w:widowControl w:val="0"/>
        <w:spacing w:after="0" w:line="240"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e-AT"/>
        </w:rPr>
        <w:t xml:space="preserve">Ban </w:t>
      </w:r>
      <w:r>
        <w:rPr>
          <w:rFonts w:ascii="Times New Roman" w:hAnsi="Times New Roman" w:cs="Times New Roman"/>
          <w:sz w:val="28"/>
          <w:szCs w:val="28"/>
          <w:lang w:val="vi-VN"/>
        </w:rPr>
        <w:t>C</w:t>
      </w:r>
      <w:r>
        <w:rPr>
          <w:rFonts w:ascii="Times New Roman" w:hAnsi="Times New Roman" w:cs="Times New Roman"/>
          <w:sz w:val="28"/>
          <w:szCs w:val="28"/>
          <w:lang w:val="de-AT"/>
        </w:rPr>
        <w:t>hấp hành công đoàn, phối hợp với Ban Vì sự tiến bộ của phụ nữ của cơ quan t</w:t>
      </w:r>
      <w:r>
        <w:rPr>
          <w:rFonts w:ascii="Times New Roman" w:hAnsi="Times New Roman" w:cs="Times New Roman"/>
          <w:sz w:val="28"/>
          <w:szCs w:val="28"/>
          <w:lang w:val="da-DK"/>
        </w:rPr>
        <w:t>ổ chức tuyên truyền, phổ biến các văn bản pháp luật trong nữ CBCCVCLĐ đặc biệt là Luật bình đẳng giới, Luật hôn nhân và gia đình, Pháp lệnh Dân số KHHGĐ, tổ chức và tham gia các cuộc hội thảo, các buổi toạ đàm nhằm nâng cao nhận thức về giới cho tập thể cán bộ, công chức, viên chức</w:t>
      </w:r>
    </w:p>
    <w:p w14:paraId="6F6434A4" w14:textId="77777777" w:rsidR="00FE6C73" w:rsidRDefault="008B6D69">
      <w:pPr>
        <w:widowControl w:val="0"/>
        <w:spacing w:after="0" w:line="240" w:lineRule="auto"/>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 </w:t>
      </w:r>
      <w:r>
        <w:rPr>
          <w:rFonts w:ascii="Times New Roman" w:hAnsi="Times New Roman" w:cs="Times New Roman"/>
          <w:sz w:val="28"/>
          <w:szCs w:val="28"/>
          <w:lang w:val="da-DK"/>
        </w:rPr>
        <w:tab/>
        <w:t xml:space="preserve">Chỉ đạo Ban Nữ công công đoàn, tổ chức tốt phong trào thi đua trong nữ CBVCLĐ,  tổ chức các hoạt động, sân chơi bổ ích , nâng cao đời sống vật chất tinh thần cho chị em. Thường xuyên quan tâm nắm bắt tâm tư nguyện vọng, hoàn cảnh chị em để kịp thời tư vấn, động viên, hỗ trợ khi chị em gặp khó khăn. </w:t>
      </w:r>
    </w:p>
    <w:p w14:paraId="72446BCA" w14:textId="77777777" w:rsidR="00FE6C73" w:rsidRDefault="008B6D69">
      <w:pPr>
        <w:widowControl w:val="0"/>
        <w:spacing w:after="0" w:line="240"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 Quan tâm đào tạo, bồi dưỡng và giới thiệu cán bộ nữ để làm quy hoạch, đề bạt, bổ nhiệm nữ CBVC vào các vị trí lãnh đạo của cơ quan và tham gia cấp ủy các cấp.</w:t>
      </w:r>
    </w:p>
    <w:p w14:paraId="45E81A18" w14:textId="77777777" w:rsidR="00FE6C73" w:rsidRDefault="008B6D69">
      <w:pPr>
        <w:spacing w:after="0" w:line="240" w:lineRule="auto"/>
        <w:ind w:firstLine="652"/>
        <w:jc w:val="both"/>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6. Công tác tài chính, kiểm tra giám sát.</w:t>
      </w:r>
    </w:p>
    <w:p w14:paraId="743DF257" w14:textId="77777777" w:rsidR="00FE6C73" w:rsidRDefault="008B6D69">
      <w:pPr>
        <w:widowControl w:val="0"/>
        <w:spacing w:after="0" w:line="240" w:lineRule="auto"/>
        <w:ind w:left="-68" w:firstLine="720"/>
        <w:contextualSpacing/>
        <w:jc w:val="both"/>
        <w:rPr>
          <w:rFonts w:ascii="Times New Roman" w:hAnsi="Times New Roman" w:cs="Times New Roman"/>
          <w:sz w:val="28"/>
          <w:szCs w:val="28"/>
          <w:lang w:val="pt-BR"/>
        </w:rPr>
      </w:pPr>
      <w:r>
        <w:rPr>
          <w:rFonts w:ascii="Times New Roman" w:hAnsi="Times New Roman" w:cs="Times New Roman"/>
          <w:bCs/>
          <w:sz w:val="28"/>
          <w:szCs w:val="28"/>
          <w:lang w:val="pt-BR"/>
        </w:rPr>
        <w:t>Thực hiện</w:t>
      </w:r>
      <w:r>
        <w:rPr>
          <w:rFonts w:ascii="Times New Roman" w:hAnsi="Times New Roman" w:cs="Times New Roman"/>
          <w:bCs/>
          <w:sz w:val="28"/>
          <w:szCs w:val="28"/>
          <w:lang w:val="vi-VN"/>
        </w:rPr>
        <w:t xml:space="preserve"> lập dự toán, quyết toán và</w:t>
      </w:r>
      <w:r>
        <w:rPr>
          <w:rFonts w:ascii="Times New Roman" w:hAnsi="Times New Roman" w:cs="Times New Roman"/>
          <w:bCs/>
          <w:sz w:val="28"/>
          <w:szCs w:val="28"/>
          <w:lang w:val="pt-BR"/>
        </w:rPr>
        <w:t xml:space="preserve"> các khoản thu chi theo đúng quy định. Sử dụng nguồn thu cho các hoạt động của công đoàn, chăm lo quyền lợi và thăm hỏi kịp thời đối với đoàn viên. Thực hiện kịp thời trích nộp kinh phí công đoàn đúng quy định, c</w:t>
      </w:r>
      <w:r>
        <w:rPr>
          <w:rFonts w:ascii="Times New Roman" w:hAnsi="Times New Roman" w:cs="Times New Roman"/>
          <w:sz w:val="28"/>
          <w:szCs w:val="28"/>
          <w:lang w:val="pt-BR"/>
        </w:rPr>
        <w:t>ó giải pháp tăng nguồn quỹ cho vay để đáp ứng nhu cầu vay khi Đoàn viên công đoàn gặp khó khăn trong cuộc sống.</w:t>
      </w:r>
    </w:p>
    <w:p w14:paraId="0786FBD4" w14:textId="77777777" w:rsidR="00FE6C73" w:rsidRDefault="008B6D69">
      <w:pPr>
        <w:spacing w:after="0" w:line="240" w:lineRule="auto"/>
        <w:ind w:firstLine="720"/>
        <w:contextualSpacing/>
        <w:jc w:val="both"/>
        <w:rPr>
          <w:rFonts w:ascii="Times New Roman" w:hAnsi="Times New Roman" w:cs="Times New Roman"/>
          <w:sz w:val="28"/>
          <w:szCs w:val="28"/>
          <w:lang w:val="es-ES_tradnl"/>
        </w:rPr>
      </w:pPr>
      <w:r>
        <w:rPr>
          <w:rFonts w:ascii="Times New Roman" w:hAnsi="Times New Roman" w:cs="Times New Roman"/>
          <w:sz w:val="28"/>
          <w:szCs w:val="28"/>
          <w:lang w:val="es-ES_tradnl"/>
        </w:rPr>
        <w:t>Tiếp tục duy trì và tăng cường công tác kiểm tra, thanh tra, giám sát việc thực hiện các quy chế cơ quan và công tác tự kiểm tra đánh giá hoạt động công đoàn theo hướng dẫn công đoàn cấp trên</w:t>
      </w:r>
    </w:p>
    <w:p w14:paraId="6077B02E" w14:textId="77777777" w:rsidR="00FE6C73" w:rsidRDefault="008B6D69">
      <w:pPr>
        <w:spacing w:after="0" w:line="240" w:lineRule="auto"/>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lang w:val="es-ES_tradnl"/>
        </w:rPr>
        <w:t>Có giải pháp tăng cường nguồn tài chính bổ sung kinh phí để bảo đảm các hoạt động phong trào của công đoàn đồng thời chăm lo tốt hơn nữa đời sống vật chất, tinh thần cho đoàn viên.</w:t>
      </w:r>
    </w:p>
    <w:p w14:paraId="6AAECF71" w14:textId="77777777" w:rsidR="00FE6C73" w:rsidRDefault="008B6D69">
      <w:pPr>
        <w:spacing w:after="0" w:line="240" w:lineRule="auto"/>
        <w:ind w:firstLine="720"/>
        <w:contextualSpacing/>
        <w:jc w:val="both"/>
        <w:rPr>
          <w:rFonts w:ascii="Times New Roman" w:hAnsi="Times New Roman" w:cs="Times New Roman"/>
          <w:b/>
          <w:bCs/>
          <w:sz w:val="28"/>
          <w:szCs w:val="28"/>
          <w:lang w:val="vi-VN"/>
        </w:rPr>
      </w:pPr>
      <w:r>
        <w:rPr>
          <w:rFonts w:ascii="Times New Roman" w:hAnsi="Times New Roman" w:cs="Times New Roman"/>
          <w:b/>
          <w:sz w:val="28"/>
          <w:szCs w:val="28"/>
          <w:lang w:val="vi-VN"/>
        </w:rPr>
        <w:t>7. Đổi mới phương thức lãnh đạo, chỉ đạo và triển khai thực hiện</w:t>
      </w:r>
    </w:p>
    <w:p w14:paraId="4F59101F" w14:textId="77777777" w:rsidR="00FE6C73" w:rsidRDefault="008B6D69">
      <w:pPr>
        <w:widowControl w:val="0"/>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Chú trọng đổi mới phương pháp, nội dung hoạt động công đoàn nâng cao chất lượng sinh hoạt Ban chấp hành, sinh hoạt công đoàn đúng quy định Điều lệ </w:t>
      </w:r>
      <w:r>
        <w:rPr>
          <w:rFonts w:ascii="Times New Roman" w:hAnsi="Times New Roman" w:cs="Times New Roman"/>
          <w:sz w:val="28"/>
          <w:szCs w:val="28"/>
          <w:lang w:val="vi-VN"/>
        </w:rPr>
        <w:lastRenderedPageBreak/>
        <w:t>Công đoàn Việt Nam, nâng cao vai trò, trách nhiệm, nhiệt tình của từng đồng chí Uỷ viên Ban chấp hành. Tham gia, chấp hành nghiêm túc các nội dung, kế hoạch chủ trương của công đoàn cấp trên triển khai kịp thời, đúng quy định. Tích cực tham mưu, tranh thủ sự lãnh đạo của cấp uỷ và phối hợp với chuyên môn trong triển khai các hoạt động của công đoàn cơ sở.</w:t>
      </w:r>
    </w:p>
    <w:p w14:paraId="26CC4895" w14:textId="77777777" w:rsidR="00FE6C73" w:rsidRDefault="008B6D69">
      <w:pPr>
        <w:widowControl w:val="0"/>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Tích cực vận động cán bộ, đoàn viên tham gia xây dựng đảng, cơ quan và các tổ chức đoàn thể của cơ quan trong sạch, vững mạnh toàn diện. Đẩy mạnh công tác đấu tranh phòng chống tham nhũng và cải cách hành chính trong cơ quan, phát huy vai trò kiểm tra, giám sát trong thực hiện quy chế dân chủ ở cơ sở.</w:t>
      </w:r>
    </w:p>
    <w:p w14:paraId="0609555F" w14:textId="77777777" w:rsidR="00FE6C73" w:rsidRDefault="008B6D69">
      <w:pPr>
        <w:widowControl w:val="0"/>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ab/>
        <w:t>III. Kiến nghị, đề xuất</w:t>
      </w:r>
    </w:p>
    <w:p w14:paraId="2F1CDDCD" w14:textId="77777777" w:rsidR="00FE6C73" w:rsidRDefault="008B6D69">
      <w:pPr>
        <w:spacing w:after="0" w:line="240" w:lineRule="auto"/>
        <w:ind w:firstLine="567"/>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b/>
          <w:sz w:val="28"/>
          <w:szCs w:val="28"/>
          <w:lang w:val="nb-NO"/>
        </w:rPr>
        <w:t>1. Đối với cấp ủy, lãnh đạo chuyên môn</w:t>
      </w:r>
    </w:p>
    <w:p w14:paraId="0175D579" w14:textId="77777777" w:rsidR="00FE6C73" w:rsidRDefault="008B6D69">
      <w:pPr>
        <w:widowControl w:val="0"/>
        <w:spacing w:after="0" w:line="240" w:lineRule="auto"/>
        <w:ind w:firstLine="567"/>
        <w:jc w:val="both"/>
        <w:rPr>
          <w:rFonts w:ascii="Times New Roman" w:hAnsi="Times New Roman" w:cs="Times New Roman"/>
          <w:bCs/>
          <w:spacing w:val="-6"/>
          <w:sz w:val="28"/>
          <w:szCs w:val="28"/>
          <w:lang w:val="vi-VN"/>
        </w:rPr>
      </w:pPr>
      <w:r>
        <w:rPr>
          <w:rFonts w:ascii="Times New Roman" w:hAnsi="Times New Roman" w:cs="Times New Roman"/>
          <w:bCs/>
          <w:spacing w:val="-6"/>
          <w:sz w:val="28"/>
          <w:szCs w:val="28"/>
          <w:lang w:val="vi-VN"/>
        </w:rPr>
        <w:t>- T</w:t>
      </w:r>
      <w:r>
        <w:rPr>
          <w:rFonts w:ascii="Times New Roman" w:hAnsi="Times New Roman" w:cs="Times New Roman"/>
          <w:bCs/>
          <w:spacing w:val="-6"/>
          <w:sz w:val="28"/>
          <w:szCs w:val="28"/>
          <w:lang w:val="nb-NO"/>
        </w:rPr>
        <w:t>iếp tục quan tâm, t</w:t>
      </w:r>
      <w:r>
        <w:rPr>
          <w:rFonts w:ascii="Times New Roman" w:hAnsi="Times New Roman" w:cs="Times New Roman"/>
          <w:bCs/>
          <w:spacing w:val="-6"/>
          <w:sz w:val="28"/>
          <w:szCs w:val="28"/>
          <w:lang w:val="vi-VN"/>
        </w:rPr>
        <w:t>ạo mọi điều kiện thuận lợi cho Ban Chấp hành Công đoàn</w:t>
      </w:r>
      <w:r>
        <w:rPr>
          <w:rFonts w:ascii="Times New Roman" w:hAnsi="Times New Roman" w:cs="Times New Roman"/>
          <w:bCs/>
          <w:spacing w:val="-6"/>
          <w:sz w:val="28"/>
          <w:szCs w:val="28"/>
          <w:lang w:val="nb-NO"/>
        </w:rPr>
        <w:t xml:space="preserve"> </w:t>
      </w:r>
      <w:r>
        <w:rPr>
          <w:rFonts w:ascii="Times New Roman" w:hAnsi="Times New Roman" w:cs="Times New Roman"/>
          <w:bCs/>
          <w:spacing w:val="-6"/>
          <w:sz w:val="28"/>
          <w:szCs w:val="28"/>
          <w:lang w:val="vi-VN"/>
        </w:rPr>
        <w:t>Sở</w:t>
      </w:r>
      <w:r>
        <w:rPr>
          <w:rFonts w:ascii="Times New Roman" w:hAnsi="Times New Roman" w:cs="Times New Roman"/>
          <w:bCs/>
          <w:spacing w:val="-6"/>
          <w:sz w:val="28"/>
          <w:szCs w:val="28"/>
          <w:lang w:val="nb-NO"/>
        </w:rPr>
        <w:t xml:space="preserve"> </w:t>
      </w:r>
      <w:r>
        <w:rPr>
          <w:rFonts w:ascii="Times New Roman" w:hAnsi="Times New Roman" w:cs="Times New Roman"/>
          <w:bCs/>
          <w:spacing w:val="-6"/>
          <w:sz w:val="28"/>
          <w:szCs w:val="28"/>
          <w:lang w:val="vi-VN"/>
        </w:rPr>
        <w:t>hoạt động.</w:t>
      </w:r>
    </w:p>
    <w:p w14:paraId="208B27D3"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Tiếp tục đưa vào quy hoạch, bổ nhiệm, đề bạt các đoàn viên đủ tiêu chuẩn; quan tâm đào tạo, nâng cao trình độ chính trị, chuyên môn nghiệp vụ, kỹ năng nghề nghiệp cho đoàn viên công đoàn.</w:t>
      </w:r>
    </w:p>
    <w:p w14:paraId="15838B38" w14:textId="77777777" w:rsidR="00FE6C73" w:rsidRDefault="008B6D69">
      <w:pPr>
        <w:widowControl w:val="0"/>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Tổ chức các hoạt động giao lưu, trao đổi học tập kinh nghiệm hoạt động về các hoạt động văn hóa, văn nghệ, thể thao...</w:t>
      </w:r>
    </w:p>
    <w:p w14:paraId="72809FD8" w14:textId="77777777" w:rsidR="00FE6C73" w:rsidRDefault="008B6D69">
      <w:pPr>
        <w:spacing w:after="0" w:line="240"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lang w:val="nb-NO"/>
        </w:rPr>
        <w:t>2. Đối với Công đoàn viên chức</w:t>
      </w:r>
    </w:p>
    <w:p w14:paraId="4B812860"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Tổ chức các chương trình tuyên truyền, tập huấn, bồi dưỡng nâng cao nhận thức, chuyên môn, kỹ năng, ý thức, tác phong, thói quen tốt cho đoàn viên. </w:t>
      </w:r>
    </w:p>
    <w:p w14:paraId="34F6D9B2"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Xây dựng đội ngũ cán bộ công đoàn bảo đảm về số lượng, chất lượng, có trí tuệ, bản lĩnh, tâm huyết, trách nhiệm, uy tín, có năng lực đối thoại, dẫn dắt, truyền cảm hứng, tập hợp, đoàn kết người lao động.</w:t>
      </w:r>
    </w:p>
    <w:p w14:paraId="7D0A4DF0"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Tiếp tục đổi mới phương thức hoạt động theo hướng khoa học, sáng tạo, phù hợp với từng đối tượng đoàn viên, người lao động; phát huy dân chủ gắn với tăng cường kỷ luật, kỷ cương, hướng về cơ sở, coi trọng công tác phối hợp, nâng cao hiệu quả giám sát và phản biện xã hội. </w:t>
      </w:r>
    </w:p>
    <w:p w14:paraId="0F5CECF2" w14:textId="77777777" w:rsidR="00FE6C73" w:rsidRDefault="008B6D69">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Đẩy mạnh cải cách hành chính và ứng dụng công nghệ thông tin và chuyển đổi số trong quản lý hoạt động công đoàn. Tích cực đổi mới phương pháp, tác phong công tác của cán bộ công đoàn, nhất là cấp cơ sở; kiên quyết chống quan liêu, hình thức và bệnh thành tích…/.</w:t>
      </w:r>
    </w:p>
    <w:p w14:paraId="7AFAC405" w14:textId="77777777" w:rsidR="00FE6C73" w:rsidRDefault="00FE6C73">
      <w:pPr>
        <w:spacing w:before="60" w:after="0" w:line="240" w:lineRule="auto"/>
        <w:ind w:firstLine="567"/>
        <w:jc w:val="both"/>
        <w:rPr>
          <w:rFonts w:ascii="Times New Roman" w:hAnsi="Times New Roman" w:cs="Times New Roman"/>
          <w:sz w:val="28"/>
          <w:szCs w:val="28"/>
          <w:lang w:val="vi-VN"/>
        </w:rPr>
      </w:pPr>
    </w:p>
    <w:p w14:paraId="013EF84B" w14:textId="77777777" w:rsidR="00FE6C73" w:rsidRDefault="008B6D69">
      <w:pPr>
        <w:widowControl w:val="0"/>
        <w:spacing w:after="0"/>
        <w:jc w:val="right"/>
        <w:rPr>
          <w:rFonts w:ascii="Times New Roman" w:hAnsi="Times New Roman" w:cs="Times New Roman"/>
          <w:b/>
          <w:sz w:val="28"/>
          <w:szCs w:val="28"/>
          <w:lang w:val="vi-VN"/>
        </w:rPr>
      </w:pPr>
      <w:r>
        <w:rPr>
          <w:rFonts w:ascii="Times New Roman" w:hAnsi="Times New Roman" w:cs="Times New Roman"/>
          <w:b/>
          <w:sz w:val="28"/>
          <w:szCs w:val="28"/>
          <w:lang w:val="vi-VN"/>
        </w:rPr>
        <w:t>CÔNG ĐOÀN SỞ NGOẠI VỤ HÀ TĨNH</w:t>
      </w:r>
    </w:p>
    <w:p w14:paraId="67C80E1D" w14:textId="77777777" w:rsidR="00FE6C73" w:rsidRDefault="00FE6C73">
      <w:pPr>
        <w:widowControl w:val="0"/>
        <w:spacing w:after="0"/>
        <w:jc w:val="right"/>
        <w:rPr>
          <w:rFonts w:ascii="Times New Roman" w:hAnsi="Times New Roman" w:cs="Times New Roman"/>
          <w:b/>
          <w:sz w:val="28"/>
          <w:szCs w:val="28"/>
          <w:lang w:val="vi-VN"/>
        </w:rPr>
      </w:pPr>
    </w:p>
    <w:p w14:paraId="00D26993" w14:textId="77777777" w:rsidR="00FE6C73" w:rsidRDefault="00FE6C73">
      <w:pPr>
        <w:widowControl w:val="0"/>
        <w:spacing w:after="0"/>
        <w:jc w:val="right"/>
        <w:rPr>
          <w:rFonts w:ascii="Times New Roman" w:hAnsi="Times New Roman" w:cs="Times New Roman"/>
          <w:b/>
          <w:sz w:val="28"/>
          <w:szCs w:val="28"/>
          <w:lang w:val="vi-VN"/>
        </w:rPr>
      </w:pPr>
    </w:p>
    <w:p w14:paraId="2328CEB9" w14:textId="77777777" w:rsidR="00FE6C73" w:rsidRDefault="00FE6C73">
      <w:pPr>
        <w:widowControl w:val="0"/>
        <w:spacing w:after="0"/>
        <w:jc w:val="both"/>
        <w:rPr>
          <w:rFonts w:ascii="Times New Roman" w:hAnsi="Times New Roman" w:cs="Times New Roman"/>
          <w:b/>
          <w:sz w:val="28"/>
          <w:szCs w:val="28"/>
          <w:lang w:val="vi-VN"/>
        </w:rPr>
        <w:sectPr w:rsidR="00FE6C73">
          <w:headerReference w:type="default" r:id="rId8"/>
          <w:footerReference w:type="default" r:id="rId9"/>
          <w:pgSz w:w="11907" w:h="16840" w:code="9"/>
          <w:pgMar w:top="1134" w:right="1134" w:bottom="1134" w:left="1418" w:header="709" w:footer="709" w:gutter="0"/>
          <w:cols w:space="708"/>
          <w:docGrid w:linePitch="360"/>
        </w:sectPr>
      </w:pPr>
    </w:p>
    <w:p w14:paraId="6F8F4A06" w14:textId="77777777" w:rsidR="00FE6C73" w:rsidRDefault="008B6D69">
      <w:pPr>
        <w:widowControl w:val="0"/>
        <w:spacing w:after="0"/>
        <w:jc w:val="both"/>
        <w:rPr>
          <w:rFonts w:ascii="Times New Roman" w:hAnsi="Times New Roman" w:cs="Times New Roman"/>
          <w:b/>
          <w:sz w:val="28"/>
          <w:szCs w:val="28"/>
          <w:lang w:val="vi-VN"/>
        </w:rPr>
      </w:pPr>
      <w:r>
        <w:rPr>
          <w:rFonts w:ascii="Times New Roman" w:hAnsi="Times New Roman" w:cs="Times New Roman"/>
          <w:b/>
          <w:sz w:val="26"/>
          <w:szCs w:val="28"/>
          <w:lang w:val="vi-VN"/>
        </w:rPr>
        <w:lastRenderedPageBreak/>
        <w:t>PHỤ LỤC 01</w:t>
      </w:r>
    </w:p>
    <w:p w14:paraId="6717C412"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SỐ LƯỢNG VÀ CHẤT LƯỢNG ĐOÀN VIÊN CÔNG ĐOÀN</w:t>
      </w:r>
    </w:p>
    <w:p w14:paraId="15C9E0C0"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Từ năm 2017 - 2022</w:t>
      </w:r>
    </w:p>
    <w:p w14:paraId="7CBFE30A" w14:textId="77777777" w:rsidR="00FE6C73" w:rsidRDefault="00FE6C73">
      <w:pPr>
        <w:widowControl w:val="0"/>
        <w:spacing w:after="0"/>
        <w:jc w:val="both"/>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537"/>
        <w:gridCol w:w="1004"/>
        <w:gridCol w:w="797"/>
        <w:gridCol w:w="754"/>
        <w:gridCol w:w="808"/>
        <w:gridCol w:w="798"/>
        <w:gridCol w:w="950"/>
        <w:gridCol w:w="764"/>
        <w:gridCol w:w="762"/>
        <w:gridCol w:w="773"/>
        <w:gridCol w:w="857"/>
        <w:gridCol w:w="970"/>
        <w:gridCol w:w="759"/>
        <w:gridCol w:w="753"/>
        <w:gridCol w:w="799"/>
        <w:gridCol w:w="923"/>
        <w:gridCol w:w="897"/>
        <w:gridCol w:w="883"/>
      </w:tblGrid>
      <w:tr w:rsidR="00FE6C73" w14:paraId="3A98E33B" w14:textId="77777777">
        <w:tc>
          <w:tcPr>
            <w:tcW w:w="537" w:type="dxa"/>
            <w:vMerge w:val="restart"/>
            <w:vAlign w:val="center"/>
          </w:tcPr>
          <w:p w14:paraId="6875E6CC"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TT</w:t>
            </w:r>
          </w:p>
        </w:tc>
        <w:tc>
          <w:tcPr>
            <w:tcW w:w="1004" w:type="dxa"/>
            <w:vMerge w:val="restart"/>
            <w:vAlign w:val="center"/>
          </w:tcPr>
          <w:p w14:paraId="0E241D2B"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Đơn vị</w:t>
            </w:r>
          </w:p>
        </w:tc>
        <w:tc>
          <w:tcPr>
            <w:tcW w:w="797" w:type="dxa"/>
            <w:vMerge w:val="restart"/>
            <w:vAlign w:val="center"/>
          </w:tcPr>
          <w:p w14:paraId="1A7FB42B"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TS đoàn viên</w:t>
            </w:r>
          </w:p>
        </w:tc>
        <w:tc>
          <w:tcPr>
            <w:tcW w:w="754" w:type="dxa"/>
            <w:vMerge w:val="restart"/>
            <w:vAlign w:val="center"/>
          </w:tcPr>
          <w:p w14:paraId="302F9C48"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Nữ</w:t>
            </w:r>
          </w:p>
        </w:tc>
        <w:tc>
          <w:tcPr>
            <w:tcW w:w="808" w:type="dxa"/>
            <w:vMerge w:val="restart"/>
            <w:vAlign w:val="center"/>
          </w:tcPr>
          <w:p w14:paraId="2D8B34A6"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Đoàn viên được kết nạp Đảng 2017 - 2022</w:t>
            </w:r>
          </w:p>
        </w:tc>
        <w:tc>
          <w:tcPr>
            <w:tcW w:w="798" w:type="dxa"/>
            <w:vMerge w:val="restart"/>
            <w:vAlign w:val="center"/>
          </w:tcPr>
          <w:p w14:paraId="506F8A83"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TS đảng viên</w:t>
            </w:r>
          </w:p>
        </w:tc>
        <w:tc>
          <w:tcPr>
            <w:tcW w:w="4106" w:type="dxa"/>
            <w:gridSpan w:val="5"/>
            <w:vAlign w:val="center"/>
          </w:tcPr>
          <w:p w14:paraId="6221A4FF"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Trình độ chuyên môn</w:t>
            </w:r>
          </w:p>
        </w:tc>
        <w:tc>
          <w:tcPr>
            <w:tcW w:w="2482" w:type="dxa"/>
            <w:gridSpan w:val="3"/>
            <w:vAlign w:val="center"/>
          </w:tcPr>
          <w:p w14:paraId="3FC3A992"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Trình độ chính trị</w:t>
            </w:r>
          </w:p>
        </w:tc>
        <w:tc>
          <w:tcPr>
            <w:tcW w:w="3502" w:type="dxa"/>
            <w:gridSpan w:val="4"/>
            <w:vAlign w:val="center"/>
          </w:tcPr>
          <w:p w14:paraId="504D2533"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Đang học tại chức</w:t>
            </w:r>
          </w:p>
        </w:tc>
      </w:tr>
      <w:tr w:rsidR="00FE6C73" w14:paraId="1BD12CEC" w14:textId="77777777">
        <w:tc>
          <w:tcPr>
            <w:tcW w:w="537" w:type="dxa"/>
            <w:vMerge/>
            <w:vAlign w:val="center"/>
          </w:tcPr>
          <w:p w14:paraId="16520FC6" w14:textId="77777777" w:rsidR="00FE6C73" w:rsidRDefault="00FE6C73">
            <w:pPr>
              <w:widowControl w:val="0"/>
              <w:jc w:val="center"/>
              <w:rPr>
                <w:rFonts w:ascii="Times New Roman" w:hAnsi="Times New Roman" w:cs="Times New Roman"/>
                <w:b/>
                <w:sz w:val="24"/>
                <w:szCs w:val="24"/>
                <w:lang w:val="vi-VN"/>
              </w:rPr>
            </w:pPr>
          </w:p>
        </w:tc>
        <w:tc>
          <w:tcPr>
            <w:tcW w:w="1004" w:type="dxa"/>
            <w:vMerge/>
            <w:vAlign w:val="center"/>
          </w:tcPr>
          <w:p w14:paraId="6533E164" w14:textId="77777777" w:rsidR="00FE6C73" w:rsidRDefault="00FE6C73">
            <w:pPr>
              <w:widowControl w:val="0"/>
              <w:jc w:val="center"/>
              <w:rPr>
                <w:rFonts w:ascii="Times New Roman" w:hAnsi="Times New Roman" w:cs="Times New Roman"/>
                <w:b/>
                <w:sz w:val="24"/>
                <w:szCs w:val="24"/>
                <w:lang w:val="vi-VN"/>
              </w:rPr>
            </w:pPr>
          </w:p>
        </w:tc>
        <w:tc>
          <w:tcPr>
            <w:tcW w:w="797" w:type="dxa"/>
            <w:vMerge/>
            <w:vAlign w:val="center"/>
          </w:tcPr>
          <w:p w14:paraId="125A9797" w14:textId="77777777" w:rsidR="00FE6C73" w:rsidRDefault="00FE6C73">
            <w:pPr>
              <w:widowControl w:val="0"/>
              <w:jc w:val="center"/>
              <w:rPr>
                <w:rFonts w:ascii="Times New Roman" w:hAnsi="Times New Roman" w:cs="Times New Roman"/>
                <w:b/>
                <w:sz w:val="24"/>
                <w:szCs w:val="24"/>
                <w:lang w:val="vi-VN"/>
              </w:rPr>
            </w:pPr>
          </w:p>
        </w:tc>
        <w:tc>
          <w:tcPr>
            <w:tcW w:w="754" w:type="dxa"/>
            <w:vMerge/>
            <w:vAlign w:val="center"/>
          </w:tcPr>
          <w:p w14:paraId="387642AA" w14:textId="77777777" w:rsidR="00FE6C73" w:rsidRDefault="00FE6C73">
            <w:pPr>
              <w:widowControl w:val="0"/>
              <w:jc w:val="center"/>
              <w:rPr>
                <w:rFonts w:ascii="Times New Roman" w:hAnsi="Times New Roman" w:cs="Times New Roman"/>
                <w:b/>
                <w:sz w:val="24"/>
                <w:szCs w:val="24"/>
                <w:lang w:val="vi-VN"/>
              </w:rPr>
            </w:pPr>
          </w:p>
        </w:tc>
        <w:tc>
          <w:tcPr>
            <w:tcW w:w="808" w:type="dxa"/>
            <w:vMerge/>
            <w:vAlign w:val="center"/>
          </w:tcPr>
          <w:p w14:paraId="2BE84030" w14:textId="77777777" w:rsidR="00FE6C73" w:rsidRDefault="00FE6C73">
            <w:pPr>
              <w:widowControl w:val="0"/>
              <w:jc w:val="center"/>
              <w:rPr>
                <w:rFonts w:ascii="Times New Roman" w:hAnsi="Times New Roman" w:cs="Times New Roman"/>
                <w:b/>
                <w:sz w:val="24"/>
                <w:szCs w:val="24"/>
                <w:lang w:val="vi-VN"/>
              </w:rPr>
            </w:pPr>
          </w:p>
        </w:tc>
        <w:tc>
          <w:tcPr>
            <w:tcW w:w="798" w:type="dxa"/>
            <w:vMerge/>
            <w:vAlign w:val="center"/>
          </w:tcPr>
          <w:p w14:paraId="07F32F68" w14:textId="77777777" w:rsidR="00FE6C73" w:rsidRDefault="00FE6C73">
            <w:pPr>
              <w:widowControl w:val="0"/>
              <w:jc w:val="center"/>
              <w:rPr>
                <w:rFonts w:ascii="Times New Roman" w:hAnsi="Times New Roman" w:cs="Times New Roman"/>
                <w:b/>
                <w:sz w:val="24"/>
                <w:szCs w:val="24"/>
                <w:lang w:val="vi-VN"/>
              </w:rPr>
            </w:pPr>
          </w:p>
        </w:tc>
        <w:tc>
          <w:tcPr>
            <w:tcW w:w="950" w:type="dxa"/>
            <w:vAlign w:val="center"/>
          </w:tcPr>
          <w:p w14:paraId="176E6494"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Trên ĐH</w:t>
            </w:r>
          </w:p>
        </w:tc>
        <w:tc>
          <w:tcPr>
            <w:tcW w:w="764" w:type="dxa"/>
            <w:vAlign w:val="center"/>
          </w:tcPr>
          <w:p w14:paraId="0115334C"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ĐH</w:t>
            </w:r>
          </w:p>
        </w:tc>
        <w:tc>
          <w:tcPr>
            <w:tcW w:w="762" w:type="dxa"/>
            <w:vAlign w:val="center"/>
          </w:tcPr>
          <w:p w14:paraId="255DA08F"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CĐ</w:t>
            </w:r>
          </w:p>
        </w:tc>
        <w:tc>
          <w:tcPr>
            <w:tcW w:w="773" w:type="dxa"/>
            <w:vAlign w:val="center"/>
          </w:tcPr>
          <w:p w14:paraId="13E55F67"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TC, SC</w:t>
            </w:r>
          </w:p>
        </w:tc>
        <w:tc>
          <w:tcPr>
            <w:tcW w:w="857" w:type="dxa"/>
            <w:vAlign w:val="center"/>
          </w:tcPr>
          <w:p w14:paraId="61899C0A"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LĐPT</w:t>
            </w:r>
          </w:p>
        </w:tc>
        <w:tc>
          <w:tcPr>
            <w:tcW w:w="970" w:type="dxa"/>
            <w:vAlign w:val="center"/>
          </w:tcPr>
          <w:p w14:paraId="773414DE"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CC.CN</w:t>
            </w:r>
          </w:p>
        </w:tc>
        <w:tc>
          <w:tcPr>
            <w:tcW w:w="759" w:type="dxa"/>
            <w:vAlign w:val="center"/>
          </w:tcPr>
          <w:p w14:paraId="24117A18"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TC</w:t>
            </w:r>
          </w:p>
        </w:tc>
        <w:tc>
          <w:tcPr>
            <w:tcW w:w="753" w:type="dxa"/>
            <w:vAlign w:val="center"/>
          </w:tcPr>
          <w:p w14:paraId="4D859E7E"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SC</w:t>
            </w:r>
          </w:p>
        </w:tc>
        <w:tc>
          <w:tcPr>
            <w:tcW w:w="799" w:type="dxa"/>
            <w:vAlign w:val="center"/>
          </w:tcPr>
          <w:p w14:paraId="1A1E3552"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Trên ĐH</w:t>
            </w:r>
          </w:p>
        </w:tc>
        <w:tc>
          <w:tcPr>
            <w:tcW w:w="923" w:type="dxa"/>
            <w:vAlign w:val="center"/>
          </w:tcPr>
          <w:p w14:paraId="13F053B3"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ĐHCĐ</w:t>
            </w:r>
          </w:p>
        </w:tc>
        <w:tc>
          <w:tcPr>
            <w:tcW w:w="897" w:type="dxa"/>
            <w:vAlign w:val="center"/>
          </w:tcPr>
          <w:p w14:paraId="05C7A364"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CCCT</w:t>
            </w:r>
          </w:p>
        </w:tc>
        <w:tc>
          <w:tcPr>
            <w:tcW w:w="883" w:type="dxa"/>
            <w:vAlign w:val="center"/>
          </w:tcPr>
          <w:p w14:paraId="56D3F0FE" w14:textId="77777777" w:rsidR="00FE6C73" w:rsidRDefault="008B6D69">
            <w:pPr>
              <w:widowControl w:val="0"/>
              <w:jc w:val="center"/>
              <w:rPr>
                <w:rFonts w:ascii="Times New Roman" w:hAnsi="Times New Roman" w:cs="Times New Roman"/>
                <w:b/>
                <w:sz w:val="24"/>
                <w:szCs w:val="24"/>
                <w:lang w:val="vi-VN"/>
              </w:rPr>
            </w:pPr>
            <w:r>
              <w:rPr>
                <w:rFonts w:ascii="Times New Roman" w:hAnsi="Times New Roman" w:cs="Times New Roman"/>
                <w:b/>
                <w:sz w:val="24"/>
                <w:szCs w:val="24"/>
                <w:lang w:val="vi-VN"/>
              </w:rPr>
              <w:t>TCCT</w:t>
            </w:r>
          </w:p>
        </w:tc>
      </w:tr>
      <w:tr w:rsidR="00FE6C73" w14:paraId="3C16823D" w14:textId="77777777">
        <w:tc>
          <w:tcPr>
            <w:tcW w:w="537" w:type="dxa"/>
          </w:tcPr>
          <w:p w14:paraId="42B51BBF"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01</w:t>
            </w:r>
          </w:p>
        </w:tc>
        <w:tc>
          <w:tcPr>
            <w:tcW w:w="1004" w:type="dxa"/>
          </w:tcPr>
          <w:p w14:paraId="38F64933"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Sở Ngoại vụ</w:t>
            </w:r>
          </w:p>
        </w:tc>
        <w:tc>
          <w:tcPr>
            <w:tcW w:w="797" w:type="dxa"/>
          </w:tcPr>
          <w:p w14:paraId="5B63090F"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28</w:t>
            </w:r>
          </w:p>
        </w:tc>
        <w:tc>
          <w:tcPr>
            <w:tcW w:w="754" w:type="dxa"/>
          </w:tcPr>
          <w:p w14:paraId="015F74FF"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20</w:t>
            </w:r>
          </w:p>
        </w:tc>
        <w:tc>
          <w:tcPr>
            <w:tcW w:w="808" w:type="dxa"/>
          </w:tcPr>
          <w:p w14:paraId="4618075E"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03</w:t>
            </w:r>
          </w:p>
        </w:tc>
        <w:tc>
          <w:tcPr>
            <w:tcW w:w="798" w:type="dxa"/>
          </w:tcPr>
          <w:p w14:paraId="22DF8BD9"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22</w:t>
            </w:r>
          </w:p>
        </w:tc>
        <w:tc>
          <w:tcPr>
            <w:tcW w:w="950" w:type="dxa"/>
          </w:tcPr>
          <w:p w14:paraId="7504DBF2"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04</w:t>
            </w:r>
          </w:p>
        </w:tc>
        <w:tc>
          <w:tcPr>
            <w:tcW w:w="764" w:type="dxa"/>
          </w:tcPr>
          <w:p w14:paraId="5676C421"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21</w:t>
            </w:r>
          </w:p>
        </w:tc>
        <w:tc>
          <w:tcPr>
            <w:tcW w:w="762" w:type="dxa"/>
          </w:tcPr>
          <w:p w14:paraId="254F1183"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w:t>
            </w:r>
          </w:p>
        </w:tc>
        <w:tc>
          <w:tcPr>
            <w:tcW w:w="773" w:type="dxa"/>
          </w:tcPr>
          <w:p w14:paraId="655F9B2A"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03</w:t>
            </w:r>
          </w:p>
        </w:tc>
        <w:tc>
          <w:tcPr>
            <w:tcW w:w="857" w:type="dxa"/>
          </w:tcPr>
          <w:p w14:paraId="1FD08C87"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w:t>
            </w:r>
          </w:p>
        </w:tc>
        <w:tc>
          <w:tcPr>
            <w:tcW w:w="970" w:type="dxa"/>
          </w:tcPr>
          <w:p w14:paraId="1EABCA99"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07</w:t>
            </w:r>
          </w:p>
        </w:tc>
        <w:tc>
          <w:tcPr>
            <w:tcW w:w="759" w:type="dxa"/>
          </w:tcPr>
          <w:p w14:paraId="3F8801DC"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05</w:t>
            </w:r>
          </w:p>
        </w:tc>
        <w:tc>
          <w:tcPr>
            <w:tcW w:w="753" w:type="dxa"/>
          </w:tcPr>
          <w:p w14:paraId="5FBC2A30"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16</w:t>
            </w:r>
          </w:p>
        </w:tc>
        <w:tc>
          <w:tcPr>
            <w:tcW w:w="799" w:type="dxa"/>
          </w:tcPr>
          <w:p w14:paraId="50AB6866"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w:t>
            </w:r>
          </w:p>
        </w:tc>
        <w:tc>
          <w:tcPr>
            <w:tcW w:w="923" w:type="dxa"/>
          </w:tcPr>
          <w:p w14:paraId="5AD0FFA6"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w:t>
            </w:r>
          </w:p>
        </w:tc>
        <w:tc>
          <w:tcPr>
            <w:tcW w:w="897" w:type="dxa"/>
          </w:tcPr>
          <w:p w14:paraId="1EEC610B"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w:t>
            </w:r>
          </w:p>
        </w:tc>
        <w:tc>
          <w:tcPr>
            <w:tcW w:w="883" w:type="dxa"/>
          </w:tcPr>
          <w:p w14:paraId="6D539F63" w14:textId="77777777" w:rsidR="00FE6C73" w:rsidRDefault="008B6D69">
            <w:pPr>
              <w:widowControl w:val="0"/>
              <w:jc w:val="both"/>
              <w:rPr>
                <w:rFonts w:ascii="Times New Roman" w:hAnsi="Times New Roman" w:cs="Times New Roman"/>
                <w:sz w:val="24"/>
                <w:szCs w:val="24"/>
                <w:lang w:val="vi-VN"/>
              </w:rPr>
            </w:pPr>
            <w:r>
              <w:rPr>
                <w:rFonts w:ascii="Times New Roman" w:hAnsi="Times New Roman" w:cs="Times New Roman"/>
                <w:sz w:val="24"/>
                <w:szCs w:val="24"/>
                <w:lang w:val="vi-VN"/>
              </w:rPr>
              <w:t>03</w:t>
            </w:r>
          </w:p>
        </w:tc>
      </w:tr>
    </w:tbl>
    <w:p w14:paraId="468F3FF1" w14:textId="77777777" w:rsidR="00FE6C73" w:rsidRDefault="00FE6C73">
      <w:pPr>
        <w:widowControl w:val="0"/>
        <w:spacing w:after="0"/>
        <w:jc w:val="both"/>
        <w:rPr>
          <w:rFonts w:ascii="Times New Roman" w:hAnsi="Times New Roman" w:cs="Times New Roman"/>
          <w:b/>
          <w:sz w:val="28"/>
          <w:szCs w:val="28"/>
          <w:lang w:val="vi-VN"/>
        </w:rPr>
      </w:pPr>
    </w:p>
    <w:p w14:paraId="0094DBF8" w14:textId="77777777" w:rsidR="00FE6C73" w:rsidRDefault="008B6D69">
      <w:pPr>
        <w:widowControl w:val="0"/>
        <w:spacing w:after="0"/>
        <w:jc w:val="right"/>
        <w:rPr>
          <w:rFonts w:ascii="Times New Roman" w:hAnsi="Times New Roman" w:cs="Times New Roman"/>
          <w:b/>
          <w:sz w:val="28"/>
          <w:szCs w:val="28"/>
          <w:lang w:val="vi-VN"/>
        </w:rPr>
      </w:pPr>
      <w:r>
        <w:rPr>
          <w:rFonts w:ascii="Times New Roman" w:hAnsi="Times New Roman" w:cs="Times New Roman"/>
          <w:b/>
          <w:sz w:val="26"/>
          <w:szCs w:val="28"/>
          <w:lang w:val="vi-VN"/>
        </w:rPr>
        <w:t>CÔNG ĐOÀN CƠ SỞ SỞ NGOẠI VỤ</w:t>
      </w:r>
    </w:p>
    <w:p w14:paraId="69C75D48" w14:textId="77777777" w:rsidR="00FE6C73" w:rsidRDefault="00FE6C73">
      <w:pPr>
        <w:widowControl w:val="0"/>
        <w:spacing w:after="0"/>
        <w:jc w:val="both"/>
        <w:rPr>
          <w:rFonts w:ascii="Times New Roman" w:hAnsi="Times New Roman" w:cs="Times New Roman"/>
          <w:b/>
          <w:sz w:val="28"/>
          <w:szCs w:val="28"/>
          <w:lang w:val="vi-VN"/>
        </w:rPr>
      </w:pPr>
    </w:p>
    <w:p w14:paraId="20528919" w14:textId="77777777" w:rsidR="00FE6C73" w:rsidRDefault="00FE6C73">
      <w:pPr>
        <w:widowControl w:val="0"/>
        <w:spacing w:after="0"/>
        <w:jc w:val="both"/>
        <w:rPr>
          <w:rFonts w:ascii="Times New Roman" w:hAnsi="Times New Roman" w:cs="Times New Roman"/>
          <w:b/>
          <w:sz w:val="28"/>
          <w:szCs w:val="28"/>
          <w:lang w:val="vi-VN"/>
        </w:rPr>
      </w:pPr>
    </w:p>
    <w:p w14:paraId="19623F47" w14:textId="77777777" w:rsidR="00FE6C73" w:rsidRDefault="00FE6C73">
      <w:pPr>
        <w:widowControl w:val="0"/>
        <w:spacing w:after="0"/>
        <w:jc w:val="both"/>
        <w:rPr>
          <w:rFonts w:ascii="Times New Roman" w:hAnsi="Times New Roman" w:cs="Times New Roman"/>
          <w:b/>
          <w:sz w:val="28"/>
          <w:szCs w:val="28"/>
          <w:lang w:val="vi-VN"/>
        </w:rPr>
      </w:pPr>
    </w:p>
    <w:p w14:paraId="69224D4C" w14:textId="77777777" w:rsidR="00FE6C73" w:rsidRDefault="00FE6C73">
      <w:pPr>
        <w:widowControl w:val="0"/>
        <w:spacing w:after="0"/>
        <w:jc w:val="both"/>
        <w:rPr>
          <w:rFonts w:ascii="Times New Roman" w:hAnsi="Times New Roman" w:cs="Times New Roman"/>
          <w:b/>
          <w:sz w:val="28"/>
          <w:szCs w:val="28"/>
          <w:lang w:val="vi-VN"/>
        </w:rPr>
      </w:pPr>
    </w:p>
    <w:p w14:paraId="63FC59E3" w14:textId="77777777" w:rsidR="00FE6C73" w:rsidRDefault="00FE6C73">
      <w:pPr>
        <w:widowControl w:val="0"/>
        <w:spacing w:after="0"/>
        <w:jc w:val="both"/>
        <w:rPr>
          <w:rFonts w:ascii="Times New Roman" w:hAnsi="Times New Roman" w:cs="Times New Roman"/>
          <w:b/>
          <w:sz w:val="28"/>
          <w:szCs w:val="28"/>
          <w:lang w:val="vi-VN"/>
        </w:rPr>
      </w:pPr>
    </w:p>
    <w:p w14:paraId="63114E47" w14:textId="77777777" w:rsidR="00FE6C73" w:rsidRDefault="00FE6C73">
      <w:pPr>
        <w:widowControl w:val="0"/>
        <w:spacing w:after="0"/>
        <w:jc w:val="both"/>
        <w:rPr>
          <w:rFonts w:ascii="Times New Roman" w:hAnsi="Times New Roman" w:cs="Times New Roman"/>
          <w:b/>
          <w:sz w:val="28"/>
          <w:szCs w:val="28"/>
          <w:lang w:val="vi-VN"/>
        </w:rPr>
      </w:pPr>
    </w:p>
    <w:p w14:paraId="29F4DA74" w14:textId="77777777" w:rsidR="00FE6C73" w:rsidRDefault="00FE6C73">
      <w:pPr>
        <w:widowControl w:val="0"/>
        <w:spacing w:after="0"/>
        <w:jc w:val="both"/>
        <w:rPr>
          <w:rFonts w:ascii="Times New Roman" w:hAnsi="Times New Roman" w:cs="Times New Roman"/>
          <w:b/>
          <w:sz w:val="28"/>
          <w:szCs w:val="28"/>
          <w:lang w:val="vi-VN"/>
        </w:rPr>
      </w:pPr>
    </w:p>
    <w:p w14:paraId="316D53C2" w14:textId="77777777" w:rsidR="00FE6C73" w:rsidRDefault="00FE6C73">
      <w:pPr>
        <w:widowControl w:val="0"/>
        <w:spacing w:after="0"/>
        <w:jc w:val="both"/>
        <w:rPr>
          <w:rFonts w:ascii="Times New Roman" w:hAnsi="Times New Roman" w:cs="Times New Roman"/>
          <w:b/>
          <w:sz w:val="28"/>
          <w:szCs w:val="28"/>
          <w:lang w:val="vi-VN"/>
        </w:rPr>
      </w:pPr>
    </w:p>
    <w:p w14:paraId="4A32F51F" w14:textId="77777777" w:rsidR="00FE6C73" w:rsidRDefault="00FE6C73">
      <w:pPr>
        <w:widowControl w:val="0"/>
        <w:spacing w:after="0"/>
        <w:jc w:val="both"/>
        <w:rPr>
          <w:rFonts w:ascii="Times New Roman" w:hAnsi="Times New Roman" w:cs="Times New Roman"/>
          <w:b/>
          <w:sz w:val="28"/>
          <w:szCs w:val="28"/>
          <w:lang w:val="vi-VN"/>
        </w:rPr>
      </w:pPr>
    </w:p>
    <w:p w14:paraId="1FF27038" w14:textId="77777777" w:rsidR="00FE6C73" w:rsidRDefault="00FE6C73">
      <w:pPr>
        <w:widowControl w:val="0"/>
        <w:spacing w:after="0"/>
        <w:jc w:val="both"/>
        <w:rPr>
          <w:rFonts w:ascii="Times New Roman" w:hAnsi="Times New Roman" w:cs="Times New Roman"/>
          <w:b/>
          <w:sz w:val="28"/>
          <w:szCs w:val="28"/>
          <w:lang w:val="vi-VN"/>
        </w:rPr>
      </w:pPr>
    </w:p>
    <w:p w14:paraId="32C7D289" w14:textId="77777777" w:rsidR="00FE6C73" w:rsidRDefault="008B6D69">
      <w:pPr>
        <w:widowControl w:val="0"/>
        <w:spacing w:after="0"/>
        <w:jc w:val="both"/>
        <w:rPr>
          <w:rFonts w:ascii="Times New Roman" w:hAnsi="Times New Roman" w:cs="Times New Roman"/>
          <w:b/>
          <w:sz w:val="26"/>
          <w:szCs w:val="28"/>
          <w:lang w:val="vi-VN"/>
        </w:rPr>
      </w:pPr>
      <w:r>
        <w:rPr>
          <w:rFonts w:ascii="Times New Roman" w:hAnsi="Times New Roman" w:cs="Times New Roman"/>
          <w:b/>
          <w:sz w:val="26"/>
          <w:szCs w:val="28"/>
          <w:lang w:val="vi-VN"/>
        </w:rPr>
        <w:lastRenderedPageBreak/>
        <w:t>PHỤ LỤC 02</w:t>
      </w:r>
    </w:p>
    <w:p w14:paraId="36E4A278" w14:textId="77777777" w:rsidR="00FE6C73" w:rsidRDefault="00FE6C73">
      <w:pPr>
        <w:widowControl w:val="0"/>
        <w:spacing w:after="0"/>
        <w:jc w:val="center"/>
        <w:rPr>
          <w:rFonts w:ascii="Times New Roman" w:hAnsi="Times New Roman" w:cs="Times New Roman"/>
          <w:b/>
          <w:sz w:val="18"/>
          <w:szCs w:val="28"/>
          <w:lang w:val="vi-VN"/>
        </w:rPr>
      </w:pPr>
    </w:p>
    <w:p w14:paraId="7C39A11E"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CHĂM LO ĐỜI SỐNG CHO ĐOÀN VIÊN VÀ HOẠT ĐỘNG XÃ HỘI, TỪ THIỆN</w:t>
      </w:r>
    </w:p>
    <w:p w14:paraId="49E6FFB2"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Từ năm 2017 – 2022</w:t>
      </w:r>
    </w:p>
    <w:p w14:paraId="3DEC3CFC" w14:textId="77777777" w:rsidR="00FE6C73" w:rsidRDefault="00FE6C73">
      <w:pPr>
        <w:widowControl w:val="0"/>
        <w:spacing w:after="0"/>
        <w:jc w:val="center"/>
        <w:rPr>
          <w:rFonts w:ascii="Times New Roman" w:hAnsi="Times New Roman" w:cs="Times New Roman"/>
          <w:b/>
          <w:sz w:val="26"/>
          <w:szCs w:val="28"/>
          <w:lang w:val="vi-VN"/>
        </w:rPr>
      </w:pPr>
    </w:p>
    <w:tbl>
      <w:tblPr>
        <w:tblStyle w:val="TableGrid"/>
        <w:tblW w:w="0" w:type="auto"/>
        <w:tblLook w:val="04A0" w:firstRow="1" w:lastRow="0" w:firstColumn="1" w:lastColumn="0" w:noHBand="0" w:noVBand="1"/>
      </w:tblPr>
      <w:tblGrid>
        <w:gridCol w:w="675"/>
        <w:gridCol w:w="1789"/>
        <w:gridCol w:w="1232"/>
        <w:gridCol w:w="1232"/>
        <w:gridCol w:w="1232"/>
        <w:gridCol w:w="1232"/>
        <w:gridCol w:w="1232"/>
        <w:gridCol w:w="1232"/>
        <w:gridCol w:w="1233"/>
        <w:gridCol w:w="1233"/>
        <w:gridCol w:w="1233"/>
        <w:gridCol w:w="1233"/>
      </w:tblGrid>
      <w:tr w:rsidR="00FE6C73" w14:paraId="03758BBD" w14:textId="77777777">
        <w:tc>
          <w:tcPr>
            <w:tcW w:w="675" w:type="dxa"/>
            <w:vMerge w:val="restart"/>
            <w:vAlign w:val="center"/>
          </w:tcPr>
          <w:p w14:paraId="2AEC69E9"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TT</w:t>
            </w:r>
          </w:p>
        </w:tc>
        <w:tc>
          <w:tcPr>
            <w:tcW w:w="1789" w:type="dxa"/>
            <w:vMerge w:val="restart"/>
            <w:vAlign w:val="center"/>
          </w:tcPr>
          <w:p w14:paraId="4AA7EBBB"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Tên đơn vị</w:t>
            </w:r>
          </w:p>
        </w:tc>
        <w:tc>
          <w:tcPr>
            <w:tcW w:w="1232" w:type="dxa"/>
            <w:vMerge w:val="restart"/>
            <w:vAlign w:val="center"/>
          </w:tcPr>
          <w:p w14:paraId="270B47D7"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Khám sức khỏe định kỳ cho đoàn viên (lượt)</w:t>
            </w:r>
          </w:p>
        </w:tc>
        <w:tc>
          <w:tcPr>
            <w:tcW w:w="1232" w:type="dxa"/>
            <w:vMerge w:val="restart"/>
            <w:vAlign w:val="center"/>
          </w:tcPr>
          <w:p w14:paraId="76CFD3F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Tham quan, học tập kinh nghiệm (lượt)</w:t>
            </w:r>
          </w:p>
        </w:tc>
        <w:tc>
          <w:tcPr>
            <w:tcW w:w="2464" w:type="dxa"/>
            <w:gridSpan w:val="2"/>
            <w:vAlign w:val="center"/>
          </w:tcPr>
          <w:p w14:paraId="1E03111B"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Thăm hỏi, tặng quà cho đoàn viên</w:t>
            </w:r>
          </w:p>
        </w:tc>
        <w:tc>
          <w:tcPr>
            <w:tcW w:w="2464" w:type="dxa"/>
            <w:gridSpan w:val="2"/>
            <w:vAlign w:val="center"/>
          </w:tcPr>
          <w:p w14:paraId="76B40E26"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Phụng dưỡng mẹ Việt Nam anh hùng</w:t>
            </w:r>
          </w:p>
        </w:tc>
        <w:tc>
          <w:tcPr>
            <w:tcW w:w="2466" w:type="dxa"/>
            <w:gridSpan w:val="2"/>
            <w:vAlign w:val="center"/>
          </w:tcPr>
          <w:p w14:paraId="748FC3BC"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Hoạt động xã hội từ thiện khác</w:t>
            </w:r>
          </w:p>
        </w:tc>
        <w:tc>
          <w:tcPr>
            <w:tcW w:w="1233" w:type="dxa"/>
            <w:vMerge w:val="restart"/>
            <w:vAlign w:val="center"/>
          </w:tcPr>
          <w:p w14:paraId="4A54EDEB"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Đóng góp các loại quỹ do các cấp, các ngành phát động (triệu đồng)</w:t>
            </w:r>
          </w:p>
        </w:tc>
        <w:tc>
          <w:tcPr>
            <w:tcW w:w="1233" w:type="dxa"/>
            <w:vMerge w:val="restart"/>
            <w:vAlign w:val="center"/>
          </w:tcPr>
          <w:p w14:paraId="37383C7E"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Đoàn viên tham gia hiến máu nhân đạo (lượt)</w:t>
            </w:r>
          </w:p>
        </w:tc>
      </w:tr>
      <w:tr w:rsidR="00FE6C73" w14:paraId="3F3E672D" w14:textId="77777777">
        <w:tc>
          <w:tcPr>
            <w:tcW w:w="675" w:type="dxa"/>
            <w:vMerge/>
            <w:vAlign w:val="center"/>
          </w:tcPr>
          <w:p w14:paraId="4F7E7C98" w14:textId="77777777" w:rsidR="00FE6C73" w:rsidRDefault="00FE6C73">
            <w:pPr>
              <w:widowControl w:val="0"/>
              <w:jc w:val="center"/>
              <w:rPr>
                <w:rFonts w:ascii="Times New Roman" w:hAnsi="Times New Roman" w:cs="Times New Roman"/>
                <w:sz w:val="26"/>
                <w:szCs w:val="26"/>
                <w:lang w:val="vi-VN"/>
              </w:rPr>
            </w:pPr>
          </w:p>
        </w:tc>
        <w:tc>
          <w:tcPr>
            <w:tcW w:w="1789" w:type="dxa"/>
            <w:vMerge/>
            <w:vAlign w:val="center"/>
          </w:tcPr>
          <w:p w14:paraId="427EB021" w14:textId="77777777" w:rsidR="00FE6C73" w:rsidRDefault="00FE6C73">
            <w:pPr>
              <w:widowControl w:val="0"/>
              <w:jc w:val="center"/>
              <w:rPr>
                <w:rFonts w:ascii="Times New Roman" w:hAnsi="Times New Roman" w:cs="Times New Roman"/>
                <w:sz w:val="26"/>
                <w:szCs w:val="26"/>
                <w:lang w:val="vi-VN"/>
              </w:rPr>
            </w:pPr>
          </w:p>
        </w:tc>
        <w:tc>
          <w:tcPr>
            <w:tcW w:w="1232" w:type="dxa"/>
            <w:vMerge/>
            <w:vAlign w:val="center"/>
          </w:tcPr>
          <w:p w14:paraId="1137C4D2" w14:textId="77777777" w:rsidR="00FE6C73" w:rsidRDefault="00FE6C73">
            <w:pPr>
              <w:widowControl w:val="0"/>
              <w:jc w:val="center"/>
              <w:rPr>
                <w:rFonts w:ascii="Times New Roman" w:hAnsi="Times New Roman" w:cs="Times New Roman"/>
                <w:sz w:val="26"/>
                <w:szCs w:val="26"/>
                <w:lang w:val="vi-VN"/>
              </w:rPr>
            </w:pPr>
          </w:p>
        </w:tc>
        <w:tc>
          <w:tcPr>
            <w:tcW w:w="1232" w:type="dxa"/>
            <w:vMerge/>
            <w:vAlign w:val="center"/>
          </w:tcPr>
          <w:p w14:paraId="2386762C" w14:textId="77777777" w:rsidR="00FE6C73" w:rsidRDefault="00FE6C73">
            <w:pPr>
              <w:widowControl w:val="0"/>
              <w:jc w:val="center"/>
              <w:rPr>
                <w:rFonts w:ascii="Times New Roman" w:hAnsi="Times New Roman" w:cs="Times New Roman"/>
                <w:sz w:val="26"/>
                <w:szCs w:val="26"/>
                <w:lang w:val="vi-VN"/>
              </w:rPr>
            </w:pPr>
          </w:p>
        </w:tc>
        <w:tc>
          <w:tcPr>
            <w:tcW w:w="1232" w:type="dxa"/>
            <w:vAlign w:val="center"/>
          </w:tcPr>
          <w:p w14:paraId="78702D34"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suất</w:t>
            </w:r>
          </w:p>
        </w:tc>
        <w:tc>
          <w:tcPr>
            <w:tcW w:w="1232" w:type="dxa"/>
            <w:vAlign w:val="center"/>
          </w:tcPr>
          <w:p w14:paraId="02831F14"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tiền</w:t>
            </w:r>
          </w:p>
        </w:tc>
        <w:tc>
          <w:tcPr>
            <w:tcW w:w="1232" w:type="dxa"/>
            <w:vAlign w:val="center"/>
          </w:tcPr>
          <w:p w14:paraId="7B4BE70D"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mẹ</w:t>
            </w:r>
          </w:p>
        </w:tc>
        <w:tc>
          <w:tcPr>
            <w:tcW w:w="1232" w:type="dxa"/>
            <w:vAlign w:val="center"/>
          </w:tcPr>
          <w:p w14:paraId="29EBE50C"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tiền</w:t>
            </w:r>
          </w:p>
        </w:tc>
        <w:tc>
          <w:tcPr>
            <w:tcW w:w="1233" w:type="dxa"/>
            <w:vAlign w:val="center"/>
          </w:tcPr>
          <w:p w14:paraId="59BEC98F"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đợt</w:t>
            </w:r>
          </w:p>
        </w:tc>
        <w:tc>
          <w:tcPr>
            <w:tcW w:w="1233" w:type="dxa"/>
            <w:vAlign w:val="center"/>
          </w:tcPr>
          <w:p w14:paraId="074768BE"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tiền</w:t>
            </w:r>
          </w:p>
        </w:tc>
        <w:tc>
          <w:tcPr>
            <w:tcW w:w="1233" w:type="dxa"/>
            <w:vMerge/>
            <w:vAlign w:val="center"/>
          </w:tcPr>
          <w:p w14:paraId="5989E2D1" w14:textId="77777777" w:rsidR="00FE6C73" w:rsidRDefault="00FE6C73">
            <w:pPr>
              <w:widowControl w:val="0"/>
              <w:jc w:val="center"/>
              <w:rPr>
                <w:rFonts w:ascii="Times New Roman" w:hAnsi="Times New Roman" w:cs="Times New Roman"/>
                <w:sz w:val="26"/>
                <w:szCs w:val="26"/>
                <w:lang w:val="vi-VN"/>
              </w:rPr>
            </w:pPr>
          </w:p>
        </w:tc>
        <w:tc>
          <w:tcPr>
            <w:tcW w:w="1233" w:type="dxa"/>
            <w:vMerge/>
            <w:vAlign w:val="center"/>
          </w:tcPr>
          <w:p w14:paraId="19CF42B2" w14:textId="77777777" w:rsidR="00FE6C73" w:rsidRDefault="00FE6C73">
            <w:pPr>
              <w:widowControl w:val="0"/>
              <w:jc w:val="center"/>
              <w:rPr>
                <w:rFonts w:ascii="Times New Roman" w:hAnsi="Times New Roman" w:cs="Times New Roman"/>
                <w:sz w:val="26"/>
                <w:szCs w:val="26"/>
                <w:lang w:val="vi-VN"/>
              </w:rPr>
            </w:pPr>
          </w:p>
        </w:tc>
      </w:tr>
      <w:tr w:rsidR="00FE6C73" w14:paraId="2A5F00F4" w14:textId="77777777">
        <w:tc>
          <w:tcPr>
            <w:tcW w:w="675" w:type="dxa"/>
          </w:tcPr>
          <w:p w14:paraId="5809123F"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789" w:type="dxa"/>
          </w:tcPr>
          <w:p w14:paraId="6F0DE01D"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Sở Ngoại vụ</w:t>
            </w:r>
          </w:p>
        </w:tc>
        <w:tc>
          <w:tcPr>
            <w:tcW w:w="1232" w:type="dxa"/>
          </w:tcPr>
          <w:p w14:paraId="025BA197"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1232" w:type="dxa"/>
          </w:tcPr>
          <w:p w14:paraId="1052C472"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1232" w:type="dxa"/>
          </w:tcPr>
          <w:p w14:paraId="524711CC"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345</w:t>
            </w:r>
          </w:p>
        </w:tc>
        <w:tc>
          <w:tcPr>
            <w:tcW w:w="1232" w:type="dxa"/>
          </w:tcPr>
          <w:p w14:paraId="0B829B6D"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150.500</w:t>
            </w:r>
          </w:p>
        </w:tc>
        <w:tc>
          <w:tcPr>
            <w:tcW w:w="1232" w:type="dxa"/>
          </w:tcPr>
          <w:p w14:paraId="2C914FAF"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32" w:type="dxa"/>
          </w:tcPr>
          <w:p w14:paraId="5DAAB10F"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33" w:type="dxa"/>
          </w:tcPr>
          <w:p w14:paraId="78576709"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08</w:t>
            </w:r>
          </w:p>
        </w:tc>
        <w:tc>
          <w:tcPr>
            <w:tcW w:w="1233" w:type="dxa"/>
          </w:tcPr>
          <w:p w14:paraId="4C18B543"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74.700</w:t>
            </w:r>
          </w:p>
        </w:tc>
        <w:tc>
          <w:tcPr>
            <w:tcW w:w="1233" w:type="dxa"/>
          </w:tcPr>
          <w:p w14:paraId="6AEEA1E1"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36.000</w:t>
            </w:r>
          </w:p>
        </w:tc>
        <w:tc>
          <w:tcPr>
            <w:tcW w:w="1233" w:type="dxa"/>
          </w:tcPr>
          <w:p w14:paraId="5FC52D12"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12</w:t>
            </w:r>
          </w:p>
        </w:tc>
      </w:tr>
    </w:tbl>
    <w:p w14:paraId="19B45C52" w14:textId="77777777" w:rsidR="00FE6C73" w:rsidRDefault="00FE6C73">
      <w:pPr>
        <w:widowControl w:val="0"/>
        <w:spacing w:after="0"/>
        <w:jc w:val="center"/>
        <w:rPr>
          <w:rFonts w:ascii="Times New Roman" w:hAnsi="Times New Roman" w:cs="Times New Roman"/>
          <w:sz w:val="28"/>
          <w:szCs w:val="28"/>
          <w:lang w:val="vi-VN"/>
        </w:rPr>
      </w:pPr>
    </w:p>
    <w:p w14:paraId="37467ACD" w14:textId="77777777" w:rsidR="00FE6C73" w:rsidRDefault="008B6D69">
      <w:pPr>
        <w:widowControl w:val="0"/>
        <w:spacing w:after="0"/>
        <w:jc w:val="right"/>
        <w:rPr>
          <w:rFonts w:ascii="Times New Roman" w:hAnsi="Times New Roman" w:cs="Times New Roman"/>
          <w:b/>
          <w:sz w:val="26"/>
          <w:szCs w:val="28"/>
          <w:lang w:val="vi-VN"/>
        </w:rPr>
      </w:pPr>
      <w:r>
        <w:rPr>
          <w:rFonts w:ascii="Times New Roman" w:hAnsi="Times New Roman" w:cs="Times New Roman"/>
          <w:b/>
          <w:sz w:val="26"/>
          <w:szCs w:val="28"/>
          <w:lang w:val="vi-VN"/>
        </w:rPr>
        <w:t>CÔNG ĐOÀN CƠ SỞ SỞ NGOẠI VỤ</w:t>
      </w:r>
    </w:p>
    <w:p w14:paraId="25E1C91D" w14:textId="77777777" w:rsidR="00FE6C73" w:rsidRDefault="00FE6C73">
      <w:pPr>
        <w:widowControl w:val="0"/>
        <w:spacing w:after="0"/>
        <w:rPr>
          <w:rFonts w:ascii="Times New Roman" w:hAnsi="Times New Roman" w:cs="Times New Roman"/>
          <w:b/>
          <w:sz w:val="26"/>
          <w:szCs w:val="28"/>
          <w:lang w:val="vi-VN"/>
        </w:rPr>
      </w:pPr>
    </w:p>
    <w:p w14:paraId="61ED31AE" w14:textId="77777777" w:rsidR="00FE6C73" w:rsidRDefault="00FE6C73">
      <w:pPr>
        <w:widowControl w:val="0"/>
        <w:spacing w:after="0"/>
        <w:rPr>
          <w:rFonts w:ascii="Times New Roman" w:hAnsi="Times New Roman" w:cs="Times New Roman"/>
          <w:b/>
          <w:sz w:val="26"/>
          <w:szCs w:val="28"/>
          <w:lang w:val="vi-VN"/>
        </w:rPr>
      </w:pPr>
    </w:p>
    <w:p w14:paraId="6397B960" w14:textId="77777777" w:rsidR="00FE6C73" w:rsidRDefault="00FE6C73">
      <w:pPr>
        <w:widowControl w:val="0"/>
        <w:spacing w:after="0"/>
        <w:rPr>
          <w:rFonts w:ascii="Times New Roman" w:hAnsi="Times New Roman" w:cs="Times New Roman"/>
          <w:b/>
          <w:sz w:val="26"/>
          <w:szCs w:val="28"/>
          <w:lang w:val="vi-VN"/>
        </w:rPr>
      </w:pPr>
    </w:p>
    <w:p w14:paraId="4EAF778F" w14:textId="77777777" w:rsidR="00FE6C73" w:rsidRDefault="00FE6C73">
      <w:pPr>
        <w:widowControl w:val="0"/>
        <w:spacing w:after="0"/>
        <w:rPr>
          <w:rFonts w:ascii="Times New Roman" w:hAnsi="Times New Roman" w:cs="Times New Roman"/>
          <w:b/>
          <w:sz w:val="26"/>
          <w:szCs w:val="28"/>
          <w:lang w:val="vi-VN"/>
        </w:rPr>
      </w:pPr>
    </w:p>
    <w:p w14:paraId="3C8A8111" w14:textId="77777777" w:rsidR="00FE6C73" w:rsidRDefault="00FE6C73">
      <w:pPr>
        <w:widowControl w:val="0"/>
        <w:spacing w:after="0"/>
        <w:rPr>
          <w:rFonts w:ascii="Times New Roman" w:hAnsi="Times New Roman" w:cs="Times New Roman"/>
          <w:b/>
          <w:sz w:val="26"/>
          <w:szCs w:val="28"/>
          <w:lang w:val="vi-VN"/>
        </w:rPr>
      </w:pPr>
    </w:p>
    <w:p w14:paraId="28863408" w14:textId="77777777" w:rsidR="00FE6C73" w:rsidRDefault="00FE6C73">
      <w:pPr>
        <w:widowControl w:val="0"/>
        <w:spacing w:after="0"/>
        <w:rPr>
          <w:rFonts w:ascii="Times New Roman" w:hAnsi="Times New Roman" w:cs="Times New Roman"/>
          <w:b/>
          <w:sz w:val="26"/>
          <w:szCs w:val="28"/>
          <w:lang w:val="vi-VN"/>
        </w:rPr>
      </w:pPr>
    </w:p>
    <w:p w14:paraId="3F86DBFE" w14:textId="77777777" w:rsidR="00FE6C73" w:rsidRDefault="00FE6C73">
      <w:pPr>
        <w:widowControl w:val="0"/>
        <w:spacing w:after="0"/>
        <w:rPr>
          <w:rFonts w:ascii="Times New Roman" w:hAnsi="Times New Roman" w:cs="Times New Roman"/>
          <w:b/>
          <w:sz w:val="26"/>
          <w:szCs w:val="28"/>
          <w:lang w:val="vi-VN"/>
        </w:rPr>
      </w:pPr>
    </w:p>
    <w:p w14:paraId="33B264E2" w14:textId="77777777" w:rsidR="00FE6C73" w:rsidRDefault="00FE6C73">
      <w:pPr>
        <w:widowControl w:val="0"/>
        <w:spacing w:after="0"/>
        <w:rPr>
          <w:rFonts w:ascii="Times New Roman" w:hAnsi="Times New Roman" w:cs="Times New Roman"/>
          <w:b/>
          <w:sz w:val="26"/>
          <w:szCs w:val="28"/>
          <w:lang w:val="vi-VN"/>
        </w:rPr>
      </w:pPr>
    </w:p>
    <w:p w14:paraId="5DD50220" w14:textId="77777777" w:rsidR="00FE6C73" w:rsidRDefault="00FE6C73">
      <w:pPr>
        <w:widowControl w:val="0"/>
        <w:spacing w:after="0"/>
        <w:rPr>
          <w:rFonts w:ascii="Times New Roman" w:hAnsi="Times New Roman" w:cs="Times New Roman"/>
          <w:b/>
          <w:sz w:val="26"/>
          <w:szCs w:val="28"/>
          <w:lang w:val="vi-VN"/>
        </w:rPr>
      </w:pPr>
    </w:p>
    <w:p w14:paraId="4FBF5F2A" w14:textId="77777777" w:rsidR="00FE6C73" w:rsidRDefault="00FE6C73">
      <w:pPr>
        <w:widowControl w:val="0"/>
        <w:spacing w:after="0"/>
        <w:rPr>
          <w:rFonts w:ascii="Times New Roman" w:hAnsi="Times New Roman" w:cs="Times New Roman"/>
          <w:b/>
          <w:sz w:val="26"/>
          <w:szCs w:val="28"/>
          <w:lang w:val="vi-VN"/>
        </w:rPr>
      </w:pPr>
    </w:p>
    <w:p w14:paraId="7BB2AA6B" w14:textId="77777777" w:rsidR="00FE6C73" w:rsidRDefault="00FE6C73">
      <w:pPr>
        <w:widowControl w:val="0"/>
        <w:spacing w:after="0"/>
        <w:rPr>
          <w:rFonts w:ascii="Times New Roman" w:hAnsi="Times New Roman" w:cs="Times New Roman"/>
          <w:b/>
          <w:sz w:val="26"/>
          <w:szCs w:val="28"/>
          <w:lang w:val="vi-VN"/>
        </w:rPr>
      </w:pPr>
    </w:p>
    <w:p w14:paraId="1040B4BF" w14:textId="77777777" w:rsidR="00FE6C73" w:rsidRDefault="008B6D69">
      <w:pPr>
        <w:widowControl w:val="0"/>
        <w:spacing w:after="0"/>
        <w:rPr>
          <w:rFonts w:ascii="Times New Roman" w:hAnsi="Times New Roman" w:cs="Times New Roman"/>
          <w:b/>
          <w:sz w:val="26"/>
          <w:szCs w:val="28"/>
          <w:lang w:val="vi-VN"/>
        </w:rPr>
      </w:pPr>
      <w:r>
        <w:rPr>
          <w:rFonts w:ascii="Times New Roman" w:hAnsi="Times New Roman" w:cs="Times New Roman"/>
          <w:b/>
          <w:sz w:val="26"/>
          <w:szCs w:val="28"/>
          <w:lang w:val="vi-VN"/>
        </w:rPr>
        <w:t>PHỤ LỤC 03</w:t>
      </w:r>
    </w:p>
    <w:p w14:paraId="1D62D031" w14:textId="77777777" w:rsidR="00FE6C73" w:rsidRDefault="00FE6C73">
      <w:pPr>
        <w:widowControl w:val="0"/>
        <w:spacing w:after="0"/>
        <w:rPr>
          <w:rFonts w:ascii="Times New Roman" w:hAnsi="Times New Roman" w:cs="Times New Roman"/>
          <w:b/>
          <w:sz w:val="26"/>
          <w:szCs w:val="28"/>
          <w:lang w:val="vi-VN"/>
        </w:rPr>
      </w:pPr>
    </w:p>
    <w:p w14:paraId="72D9A23E"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CÁN BỘ CĐCS, CÔNG TÁC TUYÊN TRUYỀN VÀ PHONG TRÀO THI ĐUA</w:t>
      </w:r>
    </w:p>
    <w:p w14:paraId="22321871"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Từ năm 2017 - 2022</w:t>
      </w:r>
    </w:p>
    <w:p w14:paraId="76E05A86" w14:textId="77777777" w:rsidR="00FE6C73" w:rsidRDefault="00FE6C73">
      <w:pPr>
        <w:widowControl w:val="0"/>
        <w:spacing w:after="0" w:line="240" w:lineRule="auto"/>
        <w:jc w:val="center"/>
        <w:rPr>
          <w:rFonts w:ascii="Times New Roman" w:hAnsi="Times New Roman" w:cs="Times New Roman"/>
          <w:b/>
          <w:sz w:val="26"/>
          <w:szCs w:val="28"/>
          <w:lang w:val="vi-VN"/>
        </w:rPr>
      </w:pPr>
    </w:p>
    <w:tbl>
      <w:tblPr>
        <w:tblStyle w:val="TableGrid"/>
        <w:tblW w:w="0" w:type="auto"/>
        <w:tblLook w:val="04A0" w:firstRow="1" w:lastRow="0" w:firstColumn="1" w:lastColumn="0" w:noHBand="0" w:noVBand="1"/>
      </w:tblPr>
      <w:tblGrid>
        <w:gridCol w:w="563"/>
        <w:gridCol w:w="1438"/>
        <w:gridCol w:w="1021"/>
        <w:gridCol w:w="943"/>
        <w:gridCol w:w="967"/>
        <w:gridCol w:w="971"/>
        <w:gridCol w:w="971"/>
        <w:gridCol w:w="973"/>
        <w:gridCol w:w="1271"/>
        <w:gridCol w:w="1690"/>
        <w:gridCol w:w="1027"/>
        <w:gridCol w:w="969"/>
        <w:gridCol w:w="1012"/>
        <w:gridCol w:w="972"/>
      </w:tblGrid>
      <w:tr w:rsidR="00FE6C73" w14:paraId="52DFE160" w14:textId="77777777">
        <w:tc>
          <w:tcPr>
            <w:tcW w:w="563" w:type="dxa"/>
            <w:vMerge w:val="restart"/>
            <w:vAlign w:val="center"/>
          </w:tcPr>
          <w:p w14:paraId="17FDBEB8"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TT</w:t>
            </w:r>
          </w:p>
        </w:tc>
        <w:tc>
          <w:tcPr>
            <w:tcW w:w="1438" w:type="dxa"/>
            <w:vMerge w:val="restart"/>
            <w:vAlign w:val="center"/>
          </w:tcPr>
          <w:p w14:paraId="7C8A4C04"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Đơn vị</w:t>
            </w:r>
          </w:p>
        </w:tc>
        <w:tc>
          <w:tcPr>
            <w:tcW w:w="5846" w:type="dxa"/>
            <w:gridSpan w:val="6"/>
            <w:vAlign w:val="center"/>
          </w:tcPr>
          <w:p w14:paraId="609337FA"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Cán bộ CĐCS</w:t>
            </w:r>
          </w:p>
        </w:tc>
        <w:tc>
          <w:tcPr>
            <w:tcW w:w="1271" w:type="dxa"/>
            <w:vMerge w:val="restart"/>
            <w:vAlign w:val="center"/>
          </w:tcPr>
          <w:p w14:paraId="0AD75BD9"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Công tác tuyên truyền PBGDPL (cuộc)</w:t>
            </w:r>
          </w:p>
        </w:tc>
        <w:tc>
          <w:tcPr>
            <w:tcW w:w="1690" w:type="dxa"/>
            <w:vMerge w:val="restart"/>
            <w:vAlign w:val="center"/>
          </w:tcPr>
          <w:p w14:paraId="02EB482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Phát động các phong trào thi đua trong CBCCVCLĐ (cuộc)</w:t>
            </w:r>
          </w:p>
        </w:tc>
        <w:tc>
          <w:tcPr>
            <w:tcW w:w="1996" w:type="dxa"/>
            <w:gridSpan w:val="2"/>
            <w:vAlign w:val="center"/>
          </w:tcPr>
          <w:p w14:paraId="173B11F4"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Hoạt động phong trào</w:t>
            </w:r>
          </w:p>
        </w:tc>
        <w:tc>
          <w:tcPr>
            <w:tcW w:w="1984" w:type="dxa"/>
            <w:gridSpan w:val="2"/>
            <w:vAlign w:val="center"/>
          </w:tcPr>
          <w:p w14:paraId="502C69B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Hoạt động đỡ đầu xây dựng NTM</w:t>
            </w:r>
          </w:p>
        </w:tc>
      </w:tr>
      <w:tr w:rsidR="00FE6C73" w14:paraId="599181B3" w14:textId="77777777">
        <w:tc>
          <w:tcPr>
            <w:tcW w:w="563" w:type="dxa"/>
            <w:vMerge/>
            <w:vAlign w:val="center"/>
          </w:tcPr>
          <w:p w14:paraId="71D6088C" w14:textId="77777777" w:rsidR="00FE6C73" w:rsidRDefault="00FE6C73">
            <w:pPr>
              <w:widowControl w:val="0"/>
              <w:jc w:val="center"/>
              <w:rPr>
                <w:rFonts w:ascii="Times New Roman" w:hAnsi="Times New Roman" w:cs="Times New Roman"/>
                <w:b/>
                <w:sz w:val="26"/>
                <w:szCs w:val="26"/>
                <w:lang w:val="vi-VN"/>
              </w:rPr>
            </w:pPr>
          </w:p>
        </w:tc>
        <w:tc>
          <w:tcPr>
            <w:tcW w:w="1438" w:type="dxa"/>
            <w:vMerge/>
            <w:vAlign w:val="center"/>
          </w:tcPr>
          <w:p w14:paraId="3B12D98C" w14:textId="77777777" w:rsidR="00FE6C73" w:rsidRDefault="00FE6C73">
            <w:pPr>
              <w:widowControl w:val="0"/>
              <w:jc w:val="center"/>
              <w:rPr>
                <w:rFonts w:ascii="Times New Roman" w:hAnsi="Times New Roman" w:cs="Times New Roman"/>
                <w:b/>
                <w:sz w:val="26"/>
                <w:szCs w:val="26"/>
                <w:lang w:val="vi-VN"/>
              </w:rPr>
            </w:pPr>
          </w:p>
        </w:tc>
        <w:tc>
          <w:tcPr>
            <w:tcW w:w="1021" w:type="dxa"/>
            <w:vAlign w:val="center"/>
          </w:tcPr>
          <w:p w14:paraId="5D309EE8"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Tổng số</w:t>
            </w:r>
          </w:p>
        </w:tc>
        <w:tc>
          <w:tcPr>
            <w:tcW w:w="943" w:type="dxa"/>
            <w:vAlign w:val="center"/>
          </w:tcPr>
          <w:p w14:paraId="2D4D1C5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Nữ</w:t>
            </w:r>
          </w:p>
        </w:tc>
        <w:tc>
          <w:tcPr>
            <w:tcW w:w="967" w:type="dxa"/>
            <w:vAlign w:val="center"/>
          </w:tcPr>
          <w:p w14:paraId="0244612A"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Trình độ CM: ĐH trở lên</w:t>
            </w:r>
          </w:p>
        </w:tc>
        <w:tc>
          <w:tcPr>
            <w:tcW w:w="971" w:type="dxa"/>
            <w:vAlign w:val="center"/>
          </w:tcPr>
          <w:p w14:paraId="145046E7"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Cao cấp, cử nhân LLCT</w:t>
            </w:r>
          </w:p>
        </w:tc>
        <w:tc>
          <w:tcPr>
            <w:tcW w:w="971" w:type="dxa"/>
            <w:vAlign w:val="center"/>
          </w:tcPr>
          <w:p w14:paraId="66BCB9B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tổ CĐ, CĐCS thành viên, CĐ bộ phận</w:t>
            </w:r>
          </w:p>
        </w:tc>
        <w:tc>
          <w:tcPr>
            <w:tcW w:w="973" w:type="dxa"/>
            <w:vAlign w:val="center"/>
          </w:tcPr>
          <w:p w14:paraId="712CF831"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CBCĐ tham gia cấp ủy</w:t>
            </w:r>
          </w:p>
        </w:tc>
        <w:tc>
          <w:tcPr>
            <w:tcW w:w="1271" w:type="dxa"/>
            <w:vMerge/>
            <w:vAlign w:val="center"/>
          </w:tcPr>
          <w:p w14:paraId="653A6CC7" w14:textId="77777777" w:rsidR="00FE6C73" w:rsidRDefault="00FE6C73">
            <w:pPr>
              <w:widowControl w:val="0"/>
              <w:jc w:val="center"/>
              <w:rPr>
                <w:rFonts w:ascii="Times New Roman" w:hAnsi="Times New Roman" w:cs="Times New Roman"/>
                <w:b/>
                <w:sz w:val="26"/>
                <w:szCs w:val="26"/>
                <w:lang w:val="vi-VN"/>
              </w:rPr>
            </w:pPr>
          </w:p>
        </w:tc>
        <w:tc>
          <w:tcPr>
            <w:tcW w:w="1690" w:type="dxa"/>
            <w:vMerge/>
            <w:vAlign w:val="center"/>
          </w:tcPr>
          <w:p w14:paraId="0D6C0D99" w14:textId="77777777" w:rsidR="00FE6C73" w:rsidRDefault="00FE6C73">
            <w:pPr>
              <w:widowControl w:val="0"/>
              <w:jc w:val="center"/>
              <w:rPr>
                <w:rFonts w:ascii="Times New Roman" w:hAnsi="Times New Roman" w:cs="Times New Roman"/>
                <w:b/>
                <w:sz w:val="26"/>
                <w:szCs w:val="26"/>
                <w:lang w:val="vi-VN"/>
              </w:rPr>
            </w:pPr>
          </w:p>
        </w:tc>
        <w:tc>
          <w:tcPr>
            <w:tcW w:w="1027" w:type="dxa"/>
            <w:vAlign w:val="center"/>
          </w:tcPr>
          <w:p w14:paraId="0552715D"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Thể thao (cuộc)</w:t>
            </w:r>
          </w:p>
        </w:tc>
        <w:tc>
          <w:tcPr>
            <w:tcW w:w="969" w:type="dxa"/>
            <w:vAlign w:val="center"/>
          </w:tcPr>
          <w:p w14:paraId="46D3BAE7"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HĐ khác (cuộc)</w:t>
            </w:r>
          </w:p>
        </w:tc>
        <w:tc>
          <w:tcPr>
            <w:tcW w:w="1012" w:type="dxa"/>
            <w:vAlign w:val="center"/>
          </w:tcPr>
          <w:p w14:paraId="43B5F9A6"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Ngày công</w:t>
            </w:r>
          </w:p>
        </w:tc>
        <w:tc>
          <w:tcPr>
            <w:tcW w:w="972" w:type="dxa"/>
            <w:vAlign w:val="center"/>
          </w:tcPr>
          <w:p w14:paraId="373724F4"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Hỗ trợ tiền, vật chất (trđ)</w:t>
            </w:r>
          </w:p>
        </w:tc>
      </w:tr>
      <w:tr w:rsidR="00FE6C73" w14:paraId="283A554E" w14:textId="77777777">
        <w:tc>
          <w:tcPr>
            <w:tcW w:w="563" w:type="dxa"/>
          </w:tcPr>
          <w:p w14:paraId="3E29A0CB"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1438" w:type="dxa"/>
          </w:tcPr>
          <w:p w14:paraId="5E0A73BF"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Sở Ngoại vụ</w:t>
            </w:r>
          </w:p>
        </w:tc>
        <w:tc>
          <w:tcPr>
            <w:tcW w:w="1021" w:type="dxa"/>
          </w:tcPr>
          <w:p w14:paraId="520744B8"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943" w:type="dxa"/>
          </w:tcPr>
          <w:p w14:paraId="7BE43AFB"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967" w:type="dxa"/>
          </w:tcPr>
          <w:p w14:paraId="7DB79DD9"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971" w:type="dxa"/>
          </w:tcPr>
          <w:p w14:paraId="082F98FA"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971" w:type="dxa"/>
          </w:tcPr>
          <w:p w14:paraId="250C6E23"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973" w:type="dxa"/>
          </w:tcPr>
          <w:p w14:paraId="68E9FAD8"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02</w:t>
            </w:r>
          </w:p>
        </w:tc>
        <w:tc>
          <w:tcPr>
            <w:tcW w:w="1271" w:type="dxa"/>
          </w:tcPr>
          <w:p w14:paraId="73493145"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65</w:t>
            </w:r>
          </w:p>
        </w:tc>
        <w:tc>
          <w:tcPr>
            <w:tcW w:w="1690" w:type="dxa"/>
          </w:tcPr>
          <w:p w14:paraId="59F4071F"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06</w:t>
            </w:r>
          </w:p>
        </w:tc>
        <w:tc>
          <w:tcPr>
            <w:tcW w:w="1027" w:type="dxa"/>
          </w:tcPr>
          <w:p w14:paraId="01C20F33"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969" w:type="dxa"/>
          </w:tcPr>
          <w:p w14:paraId="0CCDD054"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1012" w:type="dxa"/>
          </w:tcPr>
          <w:p w14:paraId="4EBDCDDB"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972" w:type="dxa"/>
          </w:tcPr>
          <w:p w14:paraId="628F22E3"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20.000</w:t>
            </w:r>
          </w:p>
        </w:tc>
      </w:tr>
    </w:tbl>
    <w:p w14:paraId="60E747F5" w14:textId="77777777" w:rsidR="00FE6C73" w:rsidRDefault="00FE6C73">
      <w:pPr>
        <w:widowControl w:val="0"/>
        <w:spacing w:after="0"/>
        <w:rPr>
          <w:rFonts w:ascii="Times New Roman" w:hAnsi="Times New Roman" w:cs="Times New Roman"/>
          <w:b/>
          <w:sz w:val="26"/>
          <w:szCs w:val="28"/>
          <w:lang w:val="vi-VN"/>
        </w:rPr>
      </w:pPr>
    </w:p>
    <w:p w14:paraId="23C06BCE" w14:textId="77777777" w:rsidR="00FE6C73" w:rsidRDefault="008B6D69">
      <w:pPr>
        <w:widowControl w:val="0"/>
        <w:spacing w:after="0"/>
        <w:jc w:val="right"/>
        <w:rPr>
          <w:rFonts w:ascii="Times New Roman" w:hAnsi="Times New Roman" w:cs="Times New Roman"/>
          <w:b/>
          <w:sz w:val="26"/>
          <w:szCs w:val="28"/>
          <w:lang w:val="vi-VN"/>
        </w:rPr>
      </w:pPr>
      <w:r>
        <w:rPr>
          <w:rFonts w:ascii="Times New Roman" w:hAnsi="Times New Roman" w:cs="Times New Roman"/>
          <w:b/>
          <w:sz w:val="26"/>
          <w:szCs w:val="28"/>
          <w:lang w:val="vi-VN"/>
        </w:rPr>
        <w:t>CÔNG ĐOÀN CƠ SỞ SỞ NGOẠI VỤ</w:t>
      </w:r>
    </w:p>
    <w:p w14:paraId="27F48399" w14:textId="77777777" w:rsidR="00FE6C73" w:rsidRDefault="00FE6C73">
      <w:pPr>
        <w:widowControl w:val="0"/>
        <w:spacing w:after="0"/>
        <w:rPr>
          <w:rFonts w:ascii="Times New Roman" w:hAnsi="Times New Roman" w:cs="Times New Roman"/>
          <w:sz w:val="26"/>
          <w:szCs w:val="28"/>
          <w:lang w:val="vi-VN"/>
        </w:rPr>
      </w:pPr>
    </w:p>
    <w:p w14:paraId="6A693C2D" w14:textId="77777777" w:rsidR="00FE6C73" w:rsidRDefault="00FE6C73">
      <w:pPr>
        <w:widowControl w:val="0"/>
        <w:spacing w:after="0"/>
        <w:rPr>
          <w:rFonts w:ascii="Times New Roman" w:hAnsi="Times New Roman" w:cs="Times New Roman"/>
          <w:sz w:val="26"/>
          <w:szCs w:val="28"/>
          <w:lang w:val="vi-VN"/>
        </w:rPr>
      </w:pPr>
    </w:p>
    <w:p w14:paraId="62368202" w14:textId="77777777" w:rsidR="00FE6C73" w:rsidRDefault="00FE6C73">
      <w:pPr>
        <w:widowControl w:val="0"/>
        <w:spacing w:after="0"/>
        <w:rPr>
          <w:rFonts w:ascii="Times New Roman" w:hAnsi="Times New Roman" w:cs="Times New Roman"/>
          <w:sz w:val="26"/>
          <w:szCs w:val="28"/>
          <w:lang w:val="vi-VN"/>
        </w:rPr>
      </w:pPr>
    </w:p>
    <w:p w14:paraId="602663A3" w14:textId="77777777" w:rsidR="00FE6C73" w:rsidRDefault="00FE6C73">
      <w:pPr>
        <w:widowControl w:val="0"/>
        <w:spacing w:after="0"/>
        <w:rPr>
          <w:rFonts w:ascii="Times New Roman" w:hAnsi="Times New Roman" w:cs="Times New Roman"/>
          <w:sz w:val="26"/>
          <w:szCs w:val="28"/>
          <w:lang w:val="vi-VN"/>
        </w:rPr>
      </w:pPr>
    </w:p>
    <w:p w14:paraId="3BC9470C" w14:textId="77777777" w:rsidR="00FE6C73" w:rsidRDefault="00FE6C73">
      <w:pPr>
        <w:widowControl w:val="0"/>
        <w:spacing w:after="0"/>
        <w:rPr>
          <w:rFonts w:ascii="Times New Roman" w:hAnsi="Times New Roman" w:cs="Times New Roman"/>
          <w:sz w:val="26"/>
          <w:szCs w:val="28"/>
          <w:lang w:val="vi-VN"/>
        </w:rPr>
      </w:pPr>
    </w:p>
    <w:p w14:paraId="33B7613D" w14:textId="77777777" w:rsidR="00FE6C73" w:rsidRDefault="00FE6C73">
      <w:pPr>
        <w:widowControl w:val="0"/>
        <w:spacing w:after="0"/>
        <w:rPr>
          <w:rFonts w:ascii="Times New Roman" w:hAnsi="Times New Roman" w:cs="Times New Roman"/>
          <w:sz w:val="26"/>
          <w:szCs w:val="28"/>
          <w:lang w:val="vi-VN"/>
        </w:rPr>
      </w:pPr>
    </w:p>
    <w:p w14:paraId="1D1A3EC0" w14:textId="77777777" w:rsidR="00FE6C73" w:rsidRDefault="00FE6C73">
      <w:pPr>
        <w:widowControl w:val="0"/>
        <w:spacing w:after="0"/>
        <w:rPr>
          <w:rFonts w:ascii="Times New Roman" w:hAnsi="Times New Roman" w:cs="Times New Roman"/>
          <w:sz w:val="26"/>
          <w:szCs w:val="28"/>
          <w:lang w:val="vi-VN"/>
        </w:rPr>
      </w:pPr>
    </w:p>
    <w:p w14:paraId="12E5FA35" w14:textId="77777777" w:rsidR="00FE6C73" w:rsidRDefault="00FE6C73">
      <w:pPr>
        <w:widowControl w:val="0"/>
        <w:spacing w:after="0"/>
        <w:rPr>
          <w:rFonts w:ascii="Times New Roman" w:hAnsi="Times New Roman" w:cs="Times New Roman"/>
          <w:sz w:val="26"/>
          <w:szCs w:val="28"/>
          <w:lang w:val="vi-VN"/>
        </w:rPr>
      </w:pPr>
    </w:p>
    <w:p w14:paraId="1BBC8E69" w14:textId="77777777" w:rsidR="00FE6C73" w:rsidRDefault="00FE6C73">
      <w:pPr>
        <w:widowControl w:val="0"/>
        <w:spacing w:after="0"/>
        <w:rPr>
          <w:rFonts w:ascii="Times New Roman" w:hAnsi="Times New Roman" w:cs="Times New Roman"/>
          <w:sz w:val="26"/>
          <w:szCs w:val="28"/>
          <w:lang w:val="vi-VN"/>
        </w:rPr>
      </w:pPr>
    </w:p>
    <w:p w14:paraId="2BB00CBD" w14:textId="77777777" w:rsidR="00FE6C73" w:rsidRDefault="00FE6C73">
      <w:pPr>
        <w:widowControl w:val="0"/>
        <w:spacing w:after="0"/>
        <w:rPr>
          <w:rFonts w:ascii="Times New Roman" w:hAnsi="Times New Roman" w:cs="Times New Roman"/>
          <w:sz w:val="26"/>
          <w:szCs w:val="28"/>
          <w:lang w:val="vi-VN"/>
        </w:rPr>
      </w:pPr>
    </w:p>
    <w:p w14:paraId="1BE58A26" w14:textId="77777777" w:rsidR="00FE6C73" w:rsidRDefault="008B6D69">
      <w:pPr>
        <w:widowControl w:val="0"/>
        <w:spacing w:after="0"/>
        <w:rPr>
          <w:rFonts w:ascii="Times New Roman" w:hAnsi="Times New Roman" w:cs="Times New Roman"/>
          <w:b/>
          <w:sz w:val="26"/>
          <w:szCs w:val="28"/>
          <w:lang w:val="vi-VN"/>
        </w:rPr>
      </w:pPr>
      <w:r>
        <w:rPr>
          <w:rFonts w:ascii="Times New Roman" w:hAnsi="Times New Roman" w:cs="Times New Roman"/>
          <w:b/>
          <w:sz w:val="26"/>
          <w:szCs w:val="28"/>
          <w:lang w:val="vi-VN"/>
        </w:rPr>
        <w:t>PHỤ LỤC 04</w:t>
      </w:r>
    </w:p>
    <w:p w14:paraId="4FF1A553"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TỔNG HỢP KẾT QUẢ DANH HIỆU THI ĐUA VÀ HÌNH THỨC KHEN THƯỞNG CỦA CBCCVCLĐ</w:t>
      </w:r>
    </w:p>
    <w:p w14:paraId="046052F9"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Từ 2017-2022</w:t>
      </w:r>
    </w:p>
    <w:p w14:paraId="7E5BCA8F" w14:textId="77777777" w:rsidR="00FE6C73" w:rsidRDefault="00FE6C73">
      <w:pPr>
        <w:widowControl w:val="0"/>
        <w:spacing w:after="0"/>
        <w:rPr>
          <w:rFonts w:ascii="Times New Roman" w:hAnsi="Times New Roman" w:cs="Times New Roman"/>
          <w:sz w:val="26"/>
          <w:szCs w:val="28"/>
          <w:lang w:val="vi-VN"/>
        </w:rPr>
      </w:pPr>
    </w:p>
    <w:tbl>
      <w:tblPr>
        <w:tblStyle w:val="TableGrid"/>
        <w:tblW w:w="15876" w:type="dxa"/>
        <w:tblInd w:w="-459" w:type="dxa"/>
        <w:tblLook w:val="04A0" w:firstRow="1" w:lastRow="0" w:firstColumn="1" w:lastColumn="0" w:noHBand="0" w:noVBand="1"/>
      </w:tblPr>
      <w:tblGrid>
        <w:gridCol w:w="564"/>
        <w:gridCol w:w="1033"/>
        <w:gridCol w:w="929"/>
        <w:gridCol w:w="929"/>
        <w:gridCol w:w="929"/>
        <w:gridCol w:w="745"/>
        <w:gridCol w:w="745"/>
        <w:gridCol w:w="806"/>
        <w:gridCol w:w="936"/>
        <w:gridCol w:w="711"/>
        <w:gridCol w:w="910"/>
        <w:gridCol w:w="711"/>
        <w:gridCol w:w="702"/>
        <w:gridCol w:w="780"/>
        <w:gridCol w:w="702"/>
        <w:gridCol w:w="780"/>
        <w:gridCol w:w="702"/>
        <w:gridCol w:w="780"/>
        <w:gridCol w:w="702"/>
        <w:gridCol w:w="780"/>
      </w:tblGrid>
      <w:tr w:rsidR="00FE6C73" w14:paraId="1A83261B" w14:textId="77777777">
        <w:tc>
          <w:tcPr>
            <w:tcW w:w="560" w:type="dxa"/>
            <w:vMerge w:val="restart"/>
            <w:vAlign w:val="center"/>
          </w:tcPr>
          <w:p w14:paraId="2276C151"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TT</w:t>
            </w:r>
          </w:p>
        </w:tc>
        <w:tc>
          <w:tcPr>
            <w:tcW w:w="1060" w:type="dxa"/>
            <w:vMerge w:val="restart"/>
            <w:vAlign w:val="center"/>
          </w:tcPr>
          <w:p w14:paraId="40E31386"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Tên đơn vị</w:t>
            </w:r>
          </w:p>
        </w:tc>
        <w:tc>
          <w:tcPr>
            <w:tcW w:w="14256" w:type="dxa"/>
            <w:gridSpan w:val="18"/>
            <w:vAlign w:val="center"/>
          </w:tcPr>
          <w:p w14:paraId="6270C00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Danh hiệu và hình thức khen thưởng</w:t>
            </w:r>
          </w:p>
        </w:tc>
      </w:tr>
      <w:tr w:rsidR="00FE6C73" w14:paraId="209B48CB" w14:textId="77777777">
        <w:tc>
          <w:tcPr>
            <w:tcW w:w="560" w:type="dxa"/>
            <w:vMerge/>
            <w:vAlign w:val="center"/>
          </w:tcPr>
          <w:p w14:paraId="3459ACAE" w14:textId="77777777" w:rsidR="00FE6C73" w:rsidRDefault="00FE6C73">
            <w:pPr>
              <w:widowControl w:val="0"/>
              <w:jc w:val="center"/>
              <w:rPr>
                <w:rFonts w:ascii="Times New Roman" w:hAnsi="Times New Roman" w:cs="Times New Roman"/>
                <w:b/>
                <w:sz w:val="26"/>
                <w:szCs w:val="26"/>
                <w:lang w:val="vi-VN"/>
              </w:rPr>
            </w:pPr>
          </w:p>
        </w:tc>
        <w:tc>
          <w:tcPr>
            <w:tcW w:w="1060" w:type="dxa"/>
            <w:vMerge/>
            <w:vAlign w:val="center"/>
          </w:tcPr>
          <w:p w14:paraId="6F426500" w14:textId="77777777" w:rsidR="00FE6C73" w:rsidRDefault="00FE6C73">
            <w:pPr>
              <w:widowControl w:val="0"/>
              <w:jc w:val="center"/>
              <w:rPr>
                <w:rFonts w:ascii="Times New Roman" w:hAnsi="Times New Roman" w:cs="Times New Roman"/>
                <w:b/>
                <w:sz w:val="26"/>
                <w:szCs w:val="26"/>
                <w:lang w:val="vi-VN"/>
              </w:rPr>
            </w:pPr>
          </w:p>
        </w:tc>
        <w:tc>
          <w:tcPr>
            <w:tcW w:w="932" w:type="dxa"/>
            <w:vMerge w:val="restart"/>
            <w:vAlign w:val="center"/>
          </w:tcPr>
          <w:p w14:paraId="6129B060"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CSTĐ cấp cơ sở</w:t>
            </w:r>
          </w:p>
        </w:tc>
        <w:tc>
          <w:tcPr>
            <w:tcW w:w="932" w:type="dxa"/>
            <w:vMerge w:val="restart"/>
            <w:vAlign w:val="center"/>
          </w:tcPr>
          <w:p w14:paraId="17604AFD"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CSTĐ cấp tỉnh</w:t>
            </w:r>
          </w:p>
        </w:tc>
        <w:tc>
          <w:tcPr>
            <w:tcW w:w="932" w:type="dxa"/>
            <w:vMerge w:val="restart"/>
            <w:vAlign w:val="center"/>
          </w:tcPr>
          <w:p w14:paraId="642985E7"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CSTĐ toàn quốc</w:t>
            </w:r>
          </w:p>
        </w:tc>
        <w:tc>
          <w:tcPr>
            <w:tcW w:w="748" w:type="dxa"/>
            <w:vMerge w:val="restart"/>
            <w:vAlign w:val="center"/>
          </w:tcPr>
          <w:p w14:paraId="2802DF6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Đề tài, sáng kiến cấp cơ sở</w:t>
            </w:r>
          </w:p>
        </w:tc>
        <w:tc>
          <w:tcPr>
            <w:tcW w:w="748" w:type="dxa"/>
            <w:vMerge w:val="restart"/>
            <w:vAlign w:val="center"/>
          </w:tcPr>
          <w:p w14:paraId="1140A518"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Đề tài, sáng kiến cấp tỉnh</w:t>
            </w:r>
          </w:p>
        </w:tc>
        <w:tc>
          <w:tcPr>
            <w:tcW w:w="808" w:type="dxa"/>
            <w:vMerge w:val="restart"/>
            <w:vAlign w:val="center"/>
          </w:tcPr>
          <w:p w14:paraId="780A522C"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Bằng LĐ sáng tạo TLĐ tặng</w:t>
            </w:r>
          </w:p>
        </w:tc>
        <w:tc>
          <w:tcPr>
            <w:tcW w:w="936" w:type="dxa"/>
            <w:vMerge w:val="restart"/>
            <w:vAlign w:val="center"/>
          </w:tcPr>
          <w:p w14:paraId="3EFF54A0"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Đoàn viên được CĐ các cấp biểu dương</w:t>
            </w:r>
          </w:p>
        </w:tc>
        <w:tc>
          <w:tcPr>
            <w:tcW w:w="2333" w:type="dxa"/>
            <w:gridSpan w:val="3"/>
            <w:vAlign w:val="center"/>
          </w:tcPr>
          <w:p w14:paraId="645E54AA"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CBCCVCLĐ được tôn vinh, biểu dương</w:t>
            </w:r>
          </w:p>
        </w:tc>
        <w:tc>
          <w:tcPr>
            <w:tcW w:w="1472" w:type="dxa"/>
            <w:gridSpan w:val="2"/>
            <w:vAlign w:val="center"/>
          </w:tcPr>
          <w:p w14:paraId="11E2F619"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Huân, huy chương</w:t>
            </w:r>
          </w:p>
        </w:tc>
        <w:tc>
          <w:tcPr>
            <w:tcW w:w="1471" w:type="dxa"/>
            <w:gridSpan w:val="2"/>
            <w:vAlign w:val="center"/>
          </w:tcPr>
          <w:p w14:paraId="4B07C59E"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Cờ, BK Chính phủ</w:t>
            </w:r>
          </w:p>
        </w:tc>
        <w:tc>
          <w:tcPr>
            <w:tcW w:w="1472" w:type="dxa"/>
            <w:gridSpan w:val="2"/>
            <w:vAlign w:val="center"/>
          </w:tcPr>
          <w:p w14:paraId="04352282"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Cờ, BK UBND tỉnh và bộ ngành</w:t>
            </w:r>
          </w:p>
        </w:tc>
        <w:tc>
          <w:tcPr>
            <w:tcW w:w="1472" w:type="dxa"/>
            <w:gridSpan w:val="2"/>
            <w:vAlign w:val="center"/>
          </w:tcPr>
          <w:p w14:paraId="05797C1E"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Cờ, BK của TLĐ; LĐLĐ tỉnh</w:t>
            </w:r>
          </w:p>
        </w:tc>
      </w:tr>
      <w:tr w:rsidR="00FE6C73" w14:paraId="04CBBCB2" w14:textId="77777777">
        <w:tc>
          <w:tcPr>
            <w:tcW w:w="560" w:type="dxa"/>
            <w:vMerge/>
            <w:vAlign w:val="center"/>
          </w:tcPr>
          <w:p w14:paraId="00444893" w14:textId="77777777" w:rsidR="00FE6C73" w:rsidRDefault="00FE6C73">
            <w:pPr>
              <w:widowControl w:val="0"/>
              <w:jc w:val="center"/>
              <w:rPr>
                <w:rFonts w:ascii="Times New Roman" w:hAnsi="Times New Roman" w:cs="Times New Roman"/>
                <w:b/>
                <w:sz w:val="26"/>
                <w:szCs w:val="26"/>
                <w:lang w:val="vi-VN"/>
              </w:rPr>
            </w:pPr>
          </w:p>
        </w:tc>
        <w:tc>
          <w:tcPr>
            <w:tcW w:w="1060" w:type="dxa"/>
            <w:vMerge/>
            <w:vAlign w:val="center"/>
          </w:tcPr>
          <w:p w14:paraId="56A0E50D" w14:textId="77777777" w:rsidR="00FE6C73" w:rsidRDefault="00FE6C73">
            <w:pPr>
              <w:widowControl w:val="0"/>
              <w:jc w:val="center"/>
              <w:rPr>
                <w:rFonts w:ascii="Times New Roman" w:hAnsi="Times New Roman" w:cs="Times New Roman"/>
                <w:b/>
                <w:sz w:val="26"/>
                <w:szCs w:val="26"/>
                <w:lang w:val="vi-VN"/>
              </w:rPr>
            </w:pPr>
          </w:p>
        </w:tc>
        <w:tc>
          <w:tcPr>
            <w:tcW w:w="932" w:type="dxa"/>
            <w:vMerge/>
            <w:vAlign w:val="center"/>
          </w:tcPr>
          <w:p w14:paraId="757FFFA8" w14:textId="77777777" w:rsidR="00FE6C73" w:rsidRDefault="00FE6C73">
            <w:pPr>
              <w:widowControl w:val="0"/>
              <w:jc w:val="center"/>
              <w:rPr>
                <w:rFonts w:ascii="Times New Roman" w:hAnsi="Times New Roman" w:cs="Times New Roman"/>
                <w:b/>
                <w:sz w:val="26"/>
                <w:szCs w:val="26"/>
                <w:lang w:val="vi-VN"/>
              </w:rPr>
            </w:pPr>
          </w:p>
        </w:tc>
        <w:tc>
          <w:tcPr>
            <w:tcW w:w="932" w:type="dxa"/>
            <w:vMerge/>
            <w:vAlign w:val="center"/>
          </w:tcPr>
          <w:p w14:paraId="4A7FD9C0" w14:textId="77777777" w:rsidR="00FE6C73" w:rsidRDefault="00FE6C73">
            <w:pPr>
              <w:widowControl w:val="0"/>
              <w:jc w:val="center"/>
              <w:rPr>
                <w:rFonts w:ascii="Times New Roman" w:hAnsi="Times New Roman" w:cs="Times New Roman"/>
                <w:b/>
                <w:sz w:val="26"/>
                <w:szCs w:val="26"/>
                <w:lang w:val="vi-VN"/>
              </w:rPr>
            </w:pPr>
          </w:p>
        </w:tc>
        <w:tc>
          <w:tcPr>
            <w:tcW w:w="932" w:type="dxa"/>
            <w:vMerge/>
            <w:vAlign w:val="center"/>
          </w:tcPr>
          <w:p w14:paraId="25D16F32" w14:textId="77777777" w:rsidR="00FE6C73" w:rsidRDefault="00FE6C73">
            <w:pPr>
              <w:widowControl w:val="0"/>
              <w:jc w:val="center"/>
              <w:rPr>
                <w:rFonts w:ascii="Times New Roman" w:hAnsi="Times New Roman" w:cs="Times New Roman"/>
                <w:b/>
                <w:sz w:val="26"/>
                <w:szCs w:val="26"/>
                <w:lang w:val="vi-VN"/>
              </w:rPr>
            </w:pPr>
          </w:p>
        </w:tc>
        <w:tc>
          <w:tcPr>
            <w:tcW w:w="748" w:type="dxa"/>
            <w:vMerge/>
            <w:vAlign w:val="center"/>
          </w:tcPr>
          <w:p w14:paraId="6EA39FD6" w14:textId="77777777" w:rsidR="00FE6C73" w:rsidRDefault="00FE6C73">
            <w:pPr>
              <w:widowControl w:val="0"/>
              <w:jc w:val="center"/>
              <w:rPr>
                <w:rFonts w:ascii="Times New Roman" w:hAnsi="Times New Roman" w:cs="Times New Roman"/>
                <w:b/>
                <w:sz w:val="26"/>
                <w:szCs w:val="26"/>
                <w:lang w:val="vi-VN"/>
              </w:rPr>
            </w:pPr>
          </w:p>
        </w:tc>
        <w:tc>
          <w:tcPr>
            <w:tcW w:w="748" w:type="dxa"/>
            <w:vMerge/>
            <w:vAlign w:val="center"/>
          </w:tcPr>
          <w:p w14:paraId="1637CA4F" w14:textId="77777777" w:rsidR="00FE6C73" w:rsidRDefault="00FE6C73">
            <w:pPr>
              <w:widowControl w:val="0"/>
              <w:jc w:val="center"/>
              <w:rPr>
                <w:rFonts w:ascii="Times New Roman" w:hAnsi="Times New Roman" w:cs="Times New Roman"/>
                <w:b/>
                <w:sz w:val="26"/>
                <w:szCs w:val="26"/>
                <w:lang w:val="vi-VN"/>
              </w:rPr>
            </w:pPr>
          </w:p>
        </w:tc>
        <w:tc>
          <w:tcPr>
            <w:tcW w:w="808" w:type="dxa"/>
            <w:vMerge/>
            <w:vAlign w:val="center"/>
          </w:tcPr>
          <w:p w14:paraId="7558EC06" w14:textId="77777777" w:rsidR="00FE6C73" w:rsidRDefault="00FE6C73">
            <w:pPr>
              <w:widowControl w:val="0"/>
              <w:jc w:val="center"/>
              <w:rPr>
                <w:rFonts w:ascii="Times New Roman" w:hAnsi="Times New Roman" w:cs="Times New Roman"/>
                <w:b/>
                <w:sz w:val="26"/>
                <w:szCs w:val="26"/>
                <w:lang w:val="vi-VN"/>
              </w:rPr>
            </w:pPr>
          </w:p>
        </w:tc>
        <w:tc>
          <w:tcPr>
            <w:tcW w:w="936" w:type="dxa"/>
            <w:vMerge/>
            <w:vAlign w:val="center"/>
          </w:tcPr>
          <w:p w14:paraId="6F638C47" w14:textId="77777777" w:rsidR="00FE6C73" w:rsidRDefault="00FE6C73">
            <w:pPr>
              <w:widowControl w:val="0"/>
              <w:jc w:val="center"/>
              <w:rPr>
                <w:rFonts w:ascii="Times New Roman" w:hAnsi="Times New Roman" w:cs="Times New Roman"/>
                <w:b/>
                <w:sz w:val="26"/>
                <w:szCs w:val="26"/>
                <w:lang w:val="vi-VN"/>
              </w:rPr>
            </w:pPr>
          </w:p>
        </w:tc>
        <w:tc>
          <w:tcPr>
            <w:tcW w:w="716" w:type="dxa"/>
            <w:vAlign w:val="center"/>
          </w:tcPr>
          <w:p w14:paraId="5909616C"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Cấp cơ sở</w:t>
            </w:r>
          </w:p>
        </w:tc>
        <w:tc>
          <w:tcPr>
            <w:tcW w:w="901" w:type="dxa"/>
            <w:vAlign w:val="center"/>
          </w:tcPr>
          <w:p w14:paraId="57EB6026"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Cấp tỉnh, bộ ngành</w:t>
            </w:r>
          </w:p>
        </w:tc>
        <w:tc>
          <w:tcPr>
            <w:tcW w:w="716" w:type="dxa"/>
            <w:vAlign w:val="center"/>
          </w:tcPr>
          <w:p w14:paraId="7BD46B91"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Cấp TW</w:t>
            </w:r>
          </w:p>
        </w:tc>
        <w:tc>
          <w:tcPr>
            <w:tcW w:w="708" w:type="dxa"/>
            <w:vAlign w:val="center"/>
          </w:tcPr>
          <w:p w14:paraId="1F2F8ABF"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Tập thể</w:t>
            </w:r>
          </w:p>
        </w:tc>
        <w:tc>
          <w:tcPr>
            <w:tcW w:w="764" w:type="dxa"/>
            <w:vAlign w:val="center"/>
          </w:tcPr>
          <w:p w14:paraId="7DEA789B"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Cá nhân</w:t>
            </w:r>
          </w:p>
        </w:tc>
        <w:tc>
          <w:tcPr>
            <w:tcW w:w="707" w:type="dxa"/>
            <w:vAlign w:val="center"/>
          </w:tcPr>
          <w:p w14:paraId="2721CD7E"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Tập thể</w:t>
            </w:r>
          </w:p>
        </w:tc>
        <w:tc>
          <w:tcPr>
            <w:tcW w:w="764" w:type="dxa"/>
            <w:vAlign w:val="center"/>
          </w:tcPr>
          <w:p w14:paraId="56D525ED"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Cá nhân</w:t>
            </w:r>
          </w:p>
        </w:tc>
        <w:tc>
          <w:tcPr>
            <w:tcW w:w="708" w:type="dxa"/>
            <w:vAlign w:val="center"/>
          </w:tcPr>
          <w:p w14:paraId="4A1CD60E"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Tập thể</w:t>
            </w:r>
          </w:p>
        </w:tc>
        <w:tc>
          <w:tcPr>
            <w:tcW w:w="764" w:type="dxa"/>
            <w:vAlign w:val="center"/>
          </w:tcPr>
          <w:p w14:paraId="4F4CB29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Cá nhân</w:t>
            </w:r>
          </w:p>
        </w:tc>
        <w:tc>
          <w:tcPr>
            <w:tcW w:w="708" w:type="dxa"/>
            <w:vAlign w:val="center"/>
          </w:tcPr>
          <w:p w14:paraId="4C6B82ED"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Tập thể</w:t>
            </w:r>
          </w:p>
        </w:tc>
        <w:tc>
          <w:tcPr>
            <w:tcW w:w="764" w:type="dxa"/>
            <w:vAlign w:val="center"/>
          </w:tcPr>
          <w:p w14:paraId="538A898D"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Cá nhân</w:t>
            </w:r>
          </w:p>
        </w:tc>
      </w:tr>
      <w:tr w:rsidR="00FE6C73" w14:paraId="54EED008" w14:textId="77777777">
        <w:tc>
          <w:tcPr>
            <w:tcW w:w="560" w:type="dxa"/>
          </w:tcPr>
          <w:p w14:paraId="17129D4F"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060" w:type="dxa"/>
          </w:tcPr>
          <w:p w14:paraId="40298C5B"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Sở Ngoại vụ</w:t>
            </w:r>
          </w:p>
        </w:tc>
        <w:tc>
          <w:tcPr>
            <w:tcW w:w="932" w:type="dxa"/>
          </w:tcPr>
          <w:p w14:paraId="14FA62CB"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42</w:t>
            </w:r>
          </w:p>
        </w:tc>
        <w:tc>
          <w:tcPr>
            <w:tcW w:w="932" w:type="dxa"/>
          </w:tcPr>
          <w:p w14:paraId="64ACB027"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932" w:type="dxa"/>
          </w:tcPr>
          <w:p w14:paraId="4FEEC107"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748" w:type="dxa"/>
          </w:tcPr>
          <w:p w14:paraId="157002DC"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55</w:t>
            </w:r>
          </w:p>
        </w:tc>
        <w:tc>
          <w:tcPr>
            <w:tcW w:w="748" w:type="dxa"/>
          </w:tcPr>
          <w:p w14:paraId="052A792F"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808" w:type="dxa"/>
          </w:tcPr>
          <w:p w14:paraId="4977A996"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936" w:type="dxa"/>
          </w:tcPr>
          <w:p w14:paraId="0EB1AB19"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716" w:type="dxa"/>
          </w:tcPr>
          <w:p w14:paraId="50FD9C1F"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09</w:t>
            </w:r>
          </w:p>
        </w:tc>
        <w:tc>
          <w:tcPr>
            <w:tcW w:w="901" w:type="dxa"/>
          </w:tcPr>
          <w:p w14:paraId="2C5B3A63"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716" w:type="dxa"/>
          </w:tcPr>
          <w:p w14:paraId="42DBBBBC"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708" w:type="dxa"/>
          </w:tcPr>
          <w:p w14:paraId="02BDF7FD"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764" w:type="dxa"/>
          </w:tcPr>
          <w:p w14:paraId="4CDF4C79"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707" w:type="dxa"/>
          </w:tcPr>
          <w:p w14:paraId="2D859434" w14:textId="77777777" w:rsidR="00FE6C73" w:rsidRDefault="00FE6C73">
            <w:pPr>
              <w:widowControl w:val="0"/>
              <w:rPr>
                <w:rFonts w:ascii="Times New Roman" w:hAnsi="Times New Roman" w:cs="Times New Roman"/>
                <w:sz w:val="26"/>
                <w:szCs w:val="26"/>
                <w:lang w:val="vi-VN"/>
              </w:rPr>
            </w:pPr>
          </w:p>
        </w:tc>
        <w:tc>
          <w:tcPr>
            <w:tcW w:w="764" w:type="dxa"/>
          </w:tcPr>
          <w:p w14:paraId="78935BFD"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05</w:t>
            </w:r>
          </w:p>
        </w:tc>
        <w:tc>
          <w:tcPr>
            <w:tcW w:w="708" w:type="dxa"/>
          </w:tcPr>
          <w:p w14:paraId="483CF597"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13</w:t>
            </w:r>
          </w:p>
        </w:tc>
        <w:tc>
          <w:tcPr>
            <w:tcW w:w="764" w:type="dxa"/>
          </w:tcPr>
          <w:p w14:paraId="65A68549"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19</w:t>
            </w:r>
          </w:p>
        </w:tc>
        <w:tc>
          <w:tcPr>
            <w:tcW w:w="708" w:type="dxa"/>
          </w:tcPr>
          <w:p w14:paraId="40541CC8"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764" w:type="dxa"/>
          </w:tcPr>
          <w:p w14:paraId="75E107A2" w14:textId="77777777" w:rsidR="00FE6C73" w:rsidRDefault="008B6D69">
            <w:pPr>
              <w:widowControl w:val="0"/>
              <w:rPr>
                <w:rFonts w:ascii="Times New Roman" w:hAnsi="Times New Roman" w:cs="Times New Roman"/>
                <w:sz w:val="26"/>
                <w:szCs w:val="26"/>
                <w:lang w:val="vi-VN"/>
              </w:rPr>
            </w:pPr>
            <w:r>
              <w:rPr>
                <w:rFonts w:ascii="Times New Roman" w:hAnsi="Times New Roman" w:cs="Times New Roman"/>
                <w:sz w:val="26"/>
                <w:szCs w:val="26"/>
                <w:lang w:val="vi-VN"/>
              </w:rPr>
              <w:t>03</w:t>
            </w:r>
          </w:p>
        </w:tc>
      </w:tr>
    </w:tbl>
    <w:p w14:paraId="68AF983F" w14:textId="77777777" w:rsidR="00FE6C73" w:rsidRDefault="00FE6C73">
      <w:pPr>
        <w:widowControl w:val="0"/>
        <w:spacing w:after="0"/>
        <w:rPr>
          <w:rFonts w:ascii="Times New Roman" w:hAnsi="Times New Roman" w:cs="Times New Roman"/>
          <w:sz w:val="28"/>
          <w:szCs w:val="28"/>
          <w:lang w:val="vi-VN"/>
        </w:rPr>
      </w:pPr>
    </w:p>
    <w:p w14:paraId="3370A4D2" w14:textId="77777777" w:rsidR="00FE6C73" w:rsidRDefault="008B6D69">
      <w:pPr>
        <w:widowControl w:val="0"/>
        <w:spacing w:after="0"/>
        <w:jc w:val="right"/>
        <w:rPr>
          <w:rFonts w:ascii="Times New Roman" w:hAnsi="Times New Roman" w:cs="Times New Roman"/>
          <w:b/>
          <w:sz w:val="26"/>
          <w:szCs w:val="28"/>
          <w:lang w:val="vi-VN"/>
        </w:rPr>
      </w:pPr>
      <w:r>
        <w:rPr>
          <w:rFonts w:ascii="Times New Roman" w:hAnsi="Times New Roman" w:cs="Times New Roman"/>
          <w:b/>
          <w:sz w:val="26"/>
          <w:szCs w:val="28"/>
          <w:lang w:val="vi-VN"/>
        </w:rPr>
        <w:t>CÔNG ĐOÀN CƠ SỞ SỞ NGOẠI VỤ</w:t>
      </w:r>
    </w:p>
    <w:p w14:paraId="036FD067" w14:textId="77777777" w:rsidR="00FE6C73" w:rsidRDefault="00FE6C73">
      <w:pPr>
        <w:widowControl w:val="0"/>
        <w:spacing w:after="0"/>
        <w:jc w:val="center"/>
        <w:rPr>
          <w:rFonts w:ascii="Times New Roman" w:hAnsi="Times New Roman" w:cs="Times New Roman"/>
          <w:sz w:val="26"/>
          <w:szCs w:val="28"/>
          <w:lang w:val="vi-VN"/>
        </w:rPr>
      </w:pPr>
    </w:p>
    <w:p w14:paraId="739AB729" w14:textId="77777777" w:rsidR="00FE6C73" w:rsidRDefault="00FE6C73">
      <w:pPr>
        <w:widowControl w:val="0"/>
        <w:spacing w:after="0"/>
        <w:jc w:val="center"/>
        <w:rPr>
          <w:rFonts w:ascii="Times New Roman" w:hAnsi="Times New Roman" w:cs="Times New Roman"/>
          <w:sz w:val="26"/>
          <w:szCs w:val="28"/>
          <w:lang w:val="vi-VN"/>
        </w:rPr>
      </w:pPr>
    </w:p>
    <w:p w14:paraId="1171A57F" w14:textId="77777777" w:rsidR="00FE6C73" w:rsidRDefault="00FE6C73">
      <w:pPr>
        <w:widowControl w:val="0"/>
        <w:spacing w:after="0"/>
        <w:jc w:val="center"/>
        <w:rPr>
          <w:rFonts w:ascii="Times New Roman" w:hAnsi="Times New Roman" w:cs="Times New Roman"/>
          <w:sz w:val="26"/>
          <w:szCs w:val="28"/>
          <w:lang w:val="vi-VN"/>
        </w:rPr>
      </w:pPr>
    </w:p>
    <w:p w14:paraId="4FE6A784" w14:textId="77777777" w:rsidR="00FE6C73" w:rsidRDefault="00FE6C73">
      <w:pPr>
        <w:widowControl w:val="0"/>
        <w:spacing w:after="0"/>
        <w:jc w:val="center"/>
        <w:rPr>
          <w:rFonts w:ascii="Times New Roman" w:hAnsi="Times New Roman" w:cs="Times New Roman"/>
          <w:sz w:val="26"/>
          <w:szCs w:val="28"/>
          <w:lang w:val="vi-VN"/>
        </w:rPr>
      </w:pPr>
    </w:p>
    <w:p w14:paraId="5EB55D80" w14:textId="77777777" w:rsidR="00FE6C73" w:rsidRDefault="00FE6C73">
      <w:pPr>
        <w:widowControl w:val="0"/>
        <w:spacing w:after="0"/>
        <w:jc w:val="center"/>
        <w:rPr>
          <w:rFonts w:ascii="Times New Roman" w:hAnsi="Times New Roman" w:cs="Times New Roman"/>
          <w:sz w:val="26"/>
          <w:szCs w:val="28"/>
          <w:lang w:val="vi-VN"/>
        </w:rPr>
      </w:pPr>
    </w:p>
    <w:p w14:paraId="6ED0DC93" w14:textId="77777777" w:rsidR="00FE6C73" w:rsidRDefault="00FE6C73">
      <w:pPr>
        <w:widowControl w:val="0"/>
        <w:spacing w:after="0"/>
        <w:jc w:val="center"/>
        <w:rPr>
          <w:rFonts w:ascii="Times New Roman" w:hAnsi="Times New Roman" w:cs="Times New Roman"/>
          <w:sz w:val="26"/>
          <w:szCs w:val="28"/>
          <w:lang w:val="vi-VN"/>
        </w:rPr>
      </w:pPr>
    </w:p>
    <w:p w14:paraId="5DAAF4E0" w14:textId="77777777" w:rsidR="00FE6C73" w:rsidRDefault="00FE6C73">
      <w:pPr>
        <w:widowControl w:val="0"/>
        <w:spacing w:after="0"/>
        <w:jc w:val="center"/>
        <w:rPr>
          <w:rFonts w:ascii="Times New Roman" w:hAnsi="Times New Roman" w:cs="Times New Roman"/>
          <w:sz w:val="26"/>
          <w:szCs w:val="28"/>
          <w:lang w:val="vi-VN"/>
        </w:rPr>
      </w:pPr>
    </w:p>
    <w:p w14:paraId="028130C9" w14:textId="77777777" w:rsidR="00FE6C73" w:rsidRDefault="00FE6C73">
      <w:pPr>
        <w:widowControl w:val="0"/>
        <w:spacing w:after="0"/>
        <w:jc w:val="center"/>
        <w:rPr>
          <w:rFonts w:ascii="Times New Roman" w:hAnsi="Times New Roman" w:cs="Times New Roman"/>
          <w:sz w:val="26"/>
          <w:szCs w:val="28"/>
          <w:lang w:val="vi-VN"/>
        </w:rPr>
      </w:pPr>
    </w:p>
    <w:p w14:paraId="313948B7" w14:textId="77777777" w:rsidR="00FE6C73" w:rsidRDefault="00FE6C73">
      <w:pPr>
        <w:widowControl w:val="0"/>
        <w:spacing w:after="0"/>
        <w:jc w:val="center"/>
        <w:rPr>
          <w:rFonts w:ascii="Times New Roman" w:hAnsi="Times New Roman" w:cs="Times New Roman"/>
          <w:sz w:val="26"/>
          <w:szCs w:val="28"/>
          <w:lang w:val="vi-VN"/>
        </w:rPr>
      </w:pPr>
    </w:p>
    <w:p w14:paraId="7DA76913" w14:textId="77777777" w:rsidR="00FE6C73" w:rsidRDefault="00FE6C73">
      <w:pPr>
        <w:widowControl w:val="0"/>
        <w:spacing w:after="0"/>
        <w:jc w:val="center"/>
        <w:rPr>
          <w:rFonts w:ascii="Times New Roman" w:hAnsi="Times New Roman" w:cs="Times New Roman"/>
          <w:sz w:val="26"/>
          <w:szCs w:val="28"/>
          <w:lang w:val="vi-VN"/>
        </w:rPr>
      </w:pPr>
    </w:p>
    <w:p w14:paraId="1A76F185" w14:textId="77777777" w:rsidR="00FE6C73" w:rsidRDefault="008B6D69">
      <w:pPr>
        <w:widowControl w:val="0"/>
        <w:spacing w:after="0"/>
        <w:rPr>
          <w:rFonts w:ascii="Times New Roman" w:hAnsi="Times New Roman" w:cs="Times New Roman"/>
          <w:b/>
          <w:sz w:val="28"/>
          <w:szCs w:val="28"/>
          <w:lang w:val="vi-VN"/>
        </w:rPr>
      </w:pPr>
      <w:r>
        <w:rPr>
          <w:rFonts w:ascii="Times New Roman" w:hAnsi="Times New Roman" w:cs="Times New Roman"/>
          <w:b/>
          <w:sz w:val="26"/>
          <w:szCs w:val="28"/>
          <w:lang w:val="vi-VN"/>
        </w:rPr>
        <w:t>PHỤ LỤC 05</w:t>
      </w:r>
    </w:p>
    <w:p w14:paraId="601C3948" w14:textId="77777777" w:rsidR="00FE6C73" w:rsidRDefault="00FE6C73">
      <w:pPr>
        <w:widowControl w:val="0"/>
        <w:spacing w:after="0"/>
        <w:rPr>
          <w:rFonts w:ascii="Times New Roman" w:hAnsi="Times New Roman" w:cs="Times New Roman"/>
          <w:sz w:val="28"/>
          <w:szCs w:val="28"/>
          <w:lang w:val="vi-VN"/>
        </w:rPr>
      </w:pPr>
    </w:p>
    <w:p w14:paraId="35CE6150"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CHẤT LƯỢNG NỮ CBCCVCLĐ VÀ HOẠT ĐỘNG NỮ CÔNG</w:t>
      </w:r>
    </w:p>
    <w:p w14:paraId="497811F4" w14:textId="77777777" w:rsidR="00FE6C73" w:rsidRDefault="008B6D69">
      <w:pPr>
        <w:widowControl w:val="0"/>
        <w:spacing w:after="0" w:line="240" w:lineRule="auto"/>
        <w:jc w:val="center"/>
        <w:rPr>
          <w:rFonts w:ascii="Times New Roman" w:hAnsi="Times New Roman" w:cs="Times New Roman"/>
          <w:b/>
          <w:sz w:val="26"/>
          <w:szCs w:val="28"/>
          <w:lang w:val="vi-VN"/>
        </w:rPr>
      </w:pPr>
      <w:r>
        <w:rPr>
          <w:rFonts w:ascii="Times New Roman" w:hAnsi="Times New Roman" w:cs="Times New Roman"/>
          <w:b/>
          <w:sz w:val="26"/>
          <w:szCs w:val="28"/>
          <w:lang w:val="vi-VN"/>
        </w:rPr>
        <w:t>Từ năm 2017-2022</w:t>
      </w:r>
    </w:p>
    <w:p w14:paraId="1E5599F4" w14:textId="77777777" w:rsidR="00FE6C73" w:rsidRDefault="00FE6C73">
      <w:pPr>
        <w:widowControl w:val="0"/>
        <w:spacing w:after="0"/>
        <w:rPr>
          <w:rFonts w:ascii="Times New Roman" w:hAnsi="Times New Roman" w:cs="Times New Roman"/>
          <w:sz w:val="28"/>
          <w:szCs w:val="28"/>
          <w:lang w:val="vi-VN"/>
        </w:rPr>
      </w:pPr>
    </w:p>
    <w:tbl>
      <w:tblPr>
        <w:tblStyle w:val="TableGrid"/>
        <w:tblW w:w="0" w:type="auto"/>
        <w:tblInd w:w="-176" w:type="dxa"/>
        <w:tblLook w:val="04A0" w:firstRow="1" w:lastRow="0" w:firstColumn="1" w:lastColumn="0" w:noHBand="0" w:noVBand="1"/>
      </w:tblPr>
      <w:tblGrid>
        <w:gridCol w:w="567"/>
        <w:gridCol w:w="1199"/>
        <w:gridCol w:w="856"/>
        <w:gridCol w:w="859"/>
        <w:gridCol w:w="843"/>
        <w:gridCol w:w="831"/>
        <w:gridCol w:w="916"/>
        <w:gridCol w:w="979"/>
        <w:gridCol w:w="806"/>
        <w:gridCol w:w="802"/>
        <w:gridCol w:w="881"/>
        <w:gridCol w:w="948"/>
        <w:gridCol w:w="915"/>
        <w:gridCol w:w="932"/>
        <w:gridCol w:w="910"/>
        <w:gridCol w:w="864"/>
        <w:gridCol w:w="856"/>
      </w:tblGrid>
      <w:tr w:rsidR="00FE6C73" w14:paraId="63C33A5E" w14:textId="77777777">
        <w:tc>
          <w:tcPr>
            <w:tcW w:w="568" w:type="dxa"/>
            <w:vMerge w:val="restart"/>
            <w:vAlign w:val="center"/>
          </w:tcPr>
          <w:p w14:paraId="54FFF716"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TT</w:t>
            </w:r>
          </w:p>
        </w:tc>
        <w:tc>
          <w:tcPr>
            <w:tcW w:w="1204" w:type="dxa"/>
            <w:vMerge w:val="restart"/>
            <w:vAlign w:val="center"/>
          </w:tcPr>
          <w:p w14:paraId="7AB6F1D6"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Tên đơn vị</w:t>
            </w:r>
          </w:p>
        </w:tc>
        <w:tc>
          <w:tcPr>
            <w:tcW w:w="13192" w:type="dxa"/>
            <w:gridSpan w:val="15"/>
            <w:vAlign w:val="center"/>
          </w:tcPr>
          <w:p w14:paraId="57689FB1"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Nữ cán bộ, công chức, viên chức, lao động</w:t>
            </w:r>
          </w:p>
        </w:tc>
      </w:tr>
      <w:tr w:rsidR="00FE6C73" w14:paraId="769FC39A" w14:textId="77777777">
        <w:tc>
          <w:tcPr>
            <w:tcW w:w="568" w:type="dxa"/>
            <w:vMerge/>
            <w:vAlign w:val="center"/>
          </w:tcPr>
          <w:p w14:paraId="53A305A8" w14:textId="77777777" w:rsidR="00FE6C73" w:rsidRDefault="00FE6C73">
            <w:pPr>
              <w:widowControl w:val="0"/>
              <w:jc w:val="center"/>
              <w:rPr>
                <w:rFonts w:ascii="Times New Roman" w:hAnsi="Times New Roman" w:cs="Times New Roman"/>
                <w:b/>
                <w:sz w:val="26"/>
                <w:szCs w:val="26"/>
                <w:lang w:val="vi-VN"/>
              </w:rPr>
            </w:pPr>
          </w:p>
        </w:tc>
        <w:tc>
          <w:tcPr>
            <w:tcW w:w="1204" w:type="dxa"/>
            <w:vMerge/>
            <w:vAlign w:val="center"/>
          </w:tcPr>
          <w:p w14:paraId="301CF23F" w14:textId="77777777" w:rsidR="00FE6C73" w:rsidRDefault="00FE6C73">
            <w:pPr>
              <w:widowControl w:val="0"/>
              <w:jc w:val="center"/>
              <w:rPr>
                <w:rFonts w:ascii="Times New Roman" w:hAnsi="Times New Roman" w:cs="Times New Roman"/>
                <w:b/>
                <w:sz w:val="26"/>
                <w:szCs w:val="26"/>
                <w:lang w:val="vi-VN"/>
              </w:rPr>
            </w:pPr>
          </w:p>
        </w:tc>
        <w:tc>
          <w:tcPr>
            <w:tcW w:w="857" w:type="dxa"/>
            <w:vMerge w:val="restart"/>
            <w:vAlign w:val="center"/>
          </w:tcPr>
          <w:p w14:paraId="61862A29"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Tổng số</w:t>
            </w:r>
          </w:p>
        </w:tc>
        <w:tc>
          <w:tcPr>
            <w:tcW w:w="860" w:type="dxa"/>
            <w:vMerge w:val="restart"/>
            <w:vAlign w:val="center"/>
          </w:tcPr>
          <w:p w14:paraId="730C4779"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Đảng viên</w:t>
            </w:r>
          </w:p>
        </w:tc>
        <w:tc>
          <w:tcPr>
            <w:tcW w:w="2593" w:type="dxa"/>
            <w:gridSpan w:val="3"/>
            <w:vAlign w:val="center"/>
          </w:tcPr>
          <w:p w14:paraId="391EF255"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Trình độ chuyên môn</w:t>
            </w:r>
          </w:p>
        </w:tc>
        <w:tc>
          <w:tcPr>
            <w:tcW w:w="2594" w:type="dxa"/>
            <w:gridSpan w:val="3"/>
            <w:vAlign w:val="center"/>
          </w:tcPr>
          <w:p w14:paraId="734366A4"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Trình độ chính trị</w:t>
            </w:r>
          </w:p>
        </w:tc>
        <w:tc>
          <w:tcPr>
            <w:tcW w:w="870" w:type="dxa"/>
            <w:vMerge w:val="restart"/>
            <w:vAlign w:val="center"/>
          </w:tcPr>
          <w:p w14:paraId="7BC59185"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Tham gia Cấp ủy các cấp</w:t>
            </w:r>
          </w:p>
        </w:tc>
        <w:tc>
          <w:tcPr>
            <w:tcW w:w="948" w:type="dxa"/>
            <w:vMerge w:val="restart"/>
            <w:vAlign w:val="center"/>
          </w:tcPr>
          <w:p w14:paraId="656C838A"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BCH CĐCS</w:t>
            </w:r>
          </w:p>
        </w:tc>
        <w:tc>
          <w:tcPr>
            <w:tcW w:w="916" w:type="dxa"/>
            <w:vMerge w:val="restart"/>
            <w:vAlign w:val="center"/>
          </w:tcPr>
          <w:p w14:paraId="0EFF3873"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Tỷ lệ đạt danh hiệu GVN-ĐVN</w:t>
            </w:r>
          </w:p>
        </w:tc>
        <w:tc>
          <w:tcPr>
            <w:tcW w:w="932" w:type="dxa"/>
            <w:vMerge w:val="restart"/>
            <w:vAlign w:val="center"/>
          </w:tcPr>
          <w:p w14:paraId="70255C28"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Đạt danh hiệu CSTĐ cấp cơ sở trở lên</w:t>
            </w:r>
          </w:p>
        </w:tc>
        <w:tc>
          <w:tcPr>
            <w:tcW w:w="901" w:type="dxa"/>
            <w:vMerge w:val="restart"/>
            <w:vAlign w:val="center"/>
          </w:tcPr>
          <w:p w14:paraId="644D5634"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Được tặng BK cấp tỉnh, bộ ngành</w:t>
            </w:r>
          </w:p>
        </w:tc>
        <w:tc>
          <w:tcPr>
            <w:tcW w:w="864" w:type="dxa"/>
            <w:vMerge w:val="restart"/>
            <w:vAlign w:val="center"/>
          </w:tcPr>
          <w:p w14:paraId="05F0E37C"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Được khám sức khỏe định kỳ hàng năm</w:t>
            </w:r>
          </w:p>
        </w:tc>
        <w:tc>
          <w:tcPr>
            <w:tcW w:w="857" w:type="dxa"/>
            <w:vMerge w:val="restart"/>
            <w:vAlign w:val="center"/>
          </w:tcPr>
          <w:p w14:paraId="0553B051"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Số mô hình, CLB trong nữ</w:t>
            </w:r>
          </w:p>
        </w:tc>
      </w:tr>
      <w:tr w:rsidR="00FE6C73" w14:paraId="652BC223" w14:textId="77777777">
        <w:tc>
          <w:tcPr>
            <w:tcW w:w="568" w:type="dxa"/>
            <w:vMerge/>
            <w:vAlign w:val="center"/>
          </w:tcPr>
          <w:p w14:paraId="6A1FE347" w14:textId="77777777" w:rsidR="00FE6C73" w:rsidRDefault="00FE6C73">
            <w:pPr>
              <w:widowControl w:val="0"/>
              <w:jc w:val="center"/>
              <w:rPr>
                <w:rFonts w:ascii="Times New Roman" w:hAnsi="Times New Roman" w:cs="Times New Roman"/>
                <w:b/>
                <w:sz w:val="26"/>
                <w:szCs w:val="26"/>
                <w:lang w:val="vi-VN"/>
              </w:rPr>
            </w:pPr>
          </w:p>
        </w:tc>
        <w:tc>
          <w:tcPr>
            <w:tcW w:w="1204" w:type="dxa"/>
            <w:vMerge/>
            <w:vAlign w:val="center"/>
          </w:tcPr>
          <w:p w14:paraId="645F1034" w14:textId="77777777" w:rsidR="00FE6C73" w:rsidRDefault="00FE6C73">
            <w:pPr>
              <w:widowControl w:val="0"/>
              <w:jc w:val="center"/>
              <w:rPr>
                <w:rFonts w:ascii="Times New Roman" w:hAnsi="Times New Roman" w:cs="Times New Roman"/>
                <w:b/>
                <w:sz w:val="26"/>
                <w:szCs w:val="26"/>
                <w:lang w:val="vi-VN"/>
              </w:rPr>
            </w:pPr>
          </w:p>
        </w:tc>
        <w:tc>
          <w:tcPr>
            <w:tcW w:w="857" w:type="dxa"/>
            <w:vMerge/>
            <w:vAlign w:val="center"/>
          </w:tcPr>
          <w:p w14:paraId="2DFD8CEF" w14:textId="77777777" w:rsidR="00FE6C73" w:rsidRDefault="00FE6C73">
            <w:pPr>
              <w:widowControl w:val="0"/>
              <w:jc w:val="center"/>
              <w:rPr>
                <w:rFonts w:ascii="Times New Roman" w:hAnsi="Times New Roman" w:cs="Times New Roman"/>
                <w:b/>
                <w:sz w:val="26"/>
                <w:szCs w:val="26"/>
                <w:lang w:val="vi-VN"/>
              </w:rPr>
            </w:pPr>
          </w:p>
        </w:tc>
        <w:tc>
          <w:tcPr>
            <w:tcW w:w="860" w:type="dxa"/>
            <w:vMerge/>
            <w:vAlign w:val="center"/>
          </w:tcPr>
          <w:p w14:paraId="731471D5" w14:textId="77777777" w:rsidR="00FE6C73" w:rsidRDefault="00FE6C73">
            <w:pPr>
              <w:widowControl w:val="0"/>
              <w:jc w:val="center"/>
              <w:rPr>
                <w:rFonts w:ascii="Times New Roman" w:hAnsi="Times New Roman" w:cs="Times New Roman"/>
                <w:b/>
                <w:sz w:val="26"/>
                <w:szCs w:val="26"/>
                <w:lang w:val="vi-VN"/>
              </w:rPr>
            </w:pPr>
          </w:p>
        </w:tc>
        <w:tc>
          <w:tcPr>
            <w:tcW w:w="844" w:type="dxa"/>
            <w:vAlign w:val="center"/>
          </w:tcPr>
          <w:p w14:paraId="725FDD61"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Trên ĐH</w:t>
            </w:r>
          </w:p>
        </w:tc>
        <w:tc>
          <w:tcPr>
            <w:tcW w:w="833" w:type="dxa"/>
            <w:vAlign w:val="center"/>
          </w:tcPr>
          <w:p w14:paraId="62BCCCBF"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ĐH, CĐ</w:t>
            </w:r>
          </w:p>
        </w:tc>
        <w:tc>
          <w:tcPr>
            <w:tcW w:w="916" w:type="dxa"/>
            <w:vAlign w:val="center"/>
          </w:tcPr>
          <w:p w14:paraId="000794A1"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TC, SC, LĐPT</w:t>
            </w:r>
          </w:p>
        </w:tc>
        <w:tc>
          <w:tcPr>
            <w:tcW w:w="979" w:type="dxa"/>
            <w:vAlign w:val="center"/>
          </w:tcPr>
          <w:p w14:paraId="3DDDA4C7"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CCCN</w:t>
            </w:r>
          </w:p>
        </w:tc>
        <w:tc>
          <w:tcPr>
            <w:tcW w:w="809" w:type="dxa"/>
            <w:vAlign w:val="center"/>
          </w:tcPr>
          <w:p w14:paraId="7B073A49"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TC</w:t>
            </w:r>
          </w:p>
        </w:tc>
        <w:tc>
          <w:tcPr>
            <w:tcW w:w="806" w:type="dxa"/>
            <w:vAlign w:val="center"/>
          </w:tcPr>
          <w:p w14:paraId="5F5401BF" w14:textId="77777777" w:rsidR="00FE6C73" w:rsidRDefault="008B6D69">
            <w:pPr>
              <w:widowControl w:val="0"/>
              <w:jc w:val="center"/>
              <w:rPr>
                <w:rFonts w:ascii="Times New Roman" w:hAnsi="Times New Roman" w:cs="Times New Roman"/>
                <w:b/>
                <w:sz w:val="26"/>
                <w:szCs w:val="26"/>
                <w:lang w:val="vi-VN"/>
              </w:rPr>
            </w:pPr>
            <w:r>
              <w:rPr>
                <w:rFonts w:ascii="Times New Roman" w:hAnsi="Times New Roman" w:cs="Times New Roman"/>
                <w:b/>
                <w:sz w:val="26"/>
                <w:szCs w:val="26"/>
                <w:lang w:val="vi-VN"/>
              </w:rPr>
              <w:t>SC</w:t>
            </w:r>
          </w:p>
        </w:tc>
        <w:tc>
          <w:tcPr>
            <w:tcW w:w="870" w:type="dxa"/>
            <w:vMerge/>
            <w:vAlign w:val="center"/>
          </w:tcPr>
          <w:p w14:paraId="34D3E6B6" w14:textId="77777777" w:rsidR="00FE6C73" w:rsidRDefault="00FE6C73">
            <w:pPr>
              <w:widowControl w:val="0"/>
              <w:jc w:val="center"/>
              <w:rPr>
                <w:rFonts w:ascii="Times New Roman" w:hAnsi="Times New Roman" w:cs="Times New Roman"/>
                <w:b/>
                <w:sz w:val="26"/>
                <w:szCs w:val="26"/>
                <w:lang w:val="vi-VN"/>
              </w:rPr>
            </w:pPr>
          </w:p>
        </w:tc>
        <w:tc>
          <w:tcPr>
            <w:tcW w:w="948" w:type="dxa"/>
            <w:vMerge/>
            <w:vAlign w:val="center"/>
          </w:tcPr>
          <w:p w14:paraId="4046A44A" w14:textId="77777777" w:rsidR="00FE6C73" w:rsidRDefault="00FE6C73">
            <w:pPr>
              <w:widowControl w:val="0"/>
              <w:jc w:val="center"/>
              <w:rPr>
                <w:rFonts w:ascii="Times New Roman" w:hAnsi="Times New Roman" w:cs="Times New Roman"/>
                <w:b/>
                <w:sz w:val="26"/>
                <w:szCs w:val="26"/>
                <w:lang w:val="vi-VN"/>
              </w:rPr>
            </w:pPr>
          </w:p>
        </w:tc>
        <w:tc>
          <w:tcPr>
            <w:tcW w:w="916" w:type="dxa"/>
            <w:vMerge/>
            <w:vAlign w:val="center"/>
          </w:tcPr>
          <w:p w14:paraId="7119925B" w14:textId="77777777" w:rsidR="00FE6C73" w:rsidRDefault="00FE6C73">
            <w:pPr>
              <w:widowControl w:val="0"/>
              <w:jc w:val="center"/>
              <w:rPr>
                <w:rFonts w:ascii="Times New Roman" w:hAnsi="Times New Roman" w:cs="Times New Roman"/>
                <w:b/>
                <w:sz w:val="26"/>
                <w:szCs w:val="26"/>
                <w:lang w:val="vi-VN"/>
              </w:rPr>
            </w:pPr>
          </w:p>
        </w:tc>
        <w:tc>
          <w:tcPr>
            <w:tcW w:w="932" w:type="dxa"/>
            <w:vMerge/>
            <w:vAlign w:val="center"/>
          </w:tcPr>
          <w:p w14:paraId="7D10A757" w14:textId="77777777" w:rsidR="00FE6C73" w:rsidRDefault="00FE6C73">
            <w:pPr>
              <w:widowControl w:val="0"/>
              <w:jc w:val="center"/>
              <w:rPr>
                <w:rFonts w:ascii="Times New Roman" w:hAnsi="Times New Roman" w:cs="Times New Roman"/>
                <w:b/>
                <w:sz w:val="26"/>
                <w:szCs w:val="26"/>
                <w:lang w:val="vi-VN"/>
              </w:rPr>
            </w:pPr>
          </w:p>
        </w:tc>
        <w:tc>
          <w:tcPr>
            <w:tcW w:w="901" w:type="dxa"/>
            <w:vMerge/>
            <w:vAlign w:val="center"/>
          </w:tcPr>
          <w:p w14:paraId="02F09F3C" w14:textId="77777777" w:rsidR="00FE6C73" w:rsidRDefault="00FE6C73">
            <w:pPr>
              <w:widowControl w:val="0"/>
              <w:jc w:val="center"/>
              <w:rPr>
                <w:rFonts w:ascii="Times New Roman" w:hAnsi="Times New Roman" w:cs="Times New Roman"/>
                <w:b/>
                <w:sz w:val="26"/>
                <w:szCs w:val="26"/>
                <w:lang w:val="vi-VN"/>
              </w:rPr>
            </w:pPr>
          </w:p>
        </w:tc>
        <w:tc>
          <w:tcPr>
            <w:tcW w:w="864" w:type="dxa"/>
            <w:vMerge/>
            <w:vAlign w:val="center"/>
          </w:tcPr>
          <w:p w14:paraId="64196031" w14:textId="77777777" w:rsidR="00FE6C73" w:rsidRDefault="00FE6C73">
            <w:pPr>
              <w:widowControl w:val="0"/>
              <w:jc w:val="center"/>
              <w:rPr>
                <w:rFonts w:ascii="Times New Roman" w:hAnsi="Times New Roman" w:cs="Times New Roman"/>
                <w:b/>
                <w:sz w:val="26"/>
                <w:szCs w:val="26"/>
                <w:lang w:val="vi-VN"/>
              </w:rPr>
            </w:pPr>
          </w:p>
        </w:tc>
        <w:tc>
          <w:tcPr>
            <w:tcW w:w="857" w:type="dxa"/>
            <w:vMerge/>
          </w:tcPr>
          <w:p w14:paraId="3C8C15C4" w14:textId="77777777" w:rsidR="00FE6C73" w:rsidRDefault="00FE6C73">
            <w:pPr>
              <w:widowControl w:val="0"/>
              <w:rPr>
                <w:rFonts w:ascii="Times New Roman" w:hAnsi="Times New Roman" w:cs="Times New Roman"/>
                <w:b/>
                <w:sz w:val="26"/>
                <w:szCs w:val="26"/>
                <w:lang w:val="vi-VN"/>
              </w:rPr>
            </w:pPr>
          </w:p>
        </w:tc>
      </w:tr>
      <w:tr w:rsidR="00FE6C73" w14:paraId="5F474822" w14:textId="77777777">
        <w:tc>
          <w:tcPr>
            <w:tcW w:w="568" w:type="dxa"/>
            <w:vAlign w:val="center"/>
          </w:tcPr>
          <w:p w14:paraId="5AC3B2EC"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204" w:type="dxa"/>
            <w:vAlign w:val="center"/>
          </w:tcPr>
          <w:p w14:paraId="20B3EB64"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Sở Ngoại vụ</w:t>
            </w:r>
          </w:p>
        </w:tc>
        <w:tc>
          <w:tcPr>
            <w:tcW w:w="857" w:type="dxa"/>
            <w:vAlign w:val="center"/>
          </w:tcPr>
          <w:p w14:paraId="315A2522"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20</w:t>
            </w:r>
          </w:p>
        </w:tc>
        <w:tc>
          <w:tcPr>
            <w:tcW w:w="860" w:type="dxa"/>
            <w:vAlign w:val="center"/>
          </w:tcPr>
          <w:p w14:paraId="6A4F5FF7"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16</w:t>
            </w:r>
          </w:p>
        </w:tc>
        <w:tc>
          <w:tcPr>
            <w:tcW w:w="844" w:type="dxa"/>
            <w:vAlign w:val="center"/>
          </w:tcPr>
          <w:p w14:paraId="0221860A"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02</w:t>
            </w:r>
          </w:p>
        </w:tc>
        <w:tc>
          <w:tcPr>
            <w:tcW w:w="833" w:type="dxa"/>
            <w:vAlign w:val="center"/>
          </w:tcPr>
          <w:p w14:paraId="5B1FD20C"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18</w:t>
            </w:r>
          </w:p>
        </w:tc>
        <w:tc>
          <w:tcPr>
            <w:tcW w:w="916" w:type="dxa"/>
            <w:vAlign w:val="center"/>
          </w:tcPr>
          <w:p w14:paraId="6EC9FAD7"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979" w:type="dxa"/>
            <w:vAlign w:val="center"/>
          </w:tcPr>
          <w:p w14:paraId="55A8EAD6"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06</w:t>
            </w:r>
          </w:p>
        </w:tc>
        <w:tc>
          <w:tcPr>
            <w:tcW w:w="809" w:type="dxa"/>
            <w:vAlign w:val="center"/>
          </w:tcPr>
          <w:p w14:paraId="4C4600C3"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04</w:t>
            </w:r>
          </w:p>
        </w:tc>
        <w:tc>
          <w:tcPr>
            <w:tcW w:w="806" w:type="dxa"/>
            <w:vAlign w:val="center"/>
          </w:tcPr>
          <w:p w14:paraId="34981DB2"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870" w:type="dxa"/>
            <w:vAlign w:val="center"/>
          </w:tcPr>
          <w:p w14:paraId="4AB7FBDF"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04</w:t>
            </w:r>
          </w:p>
        </w:tc>
        <w:tc>
          <w:tcPr>
            <w:tcW w:w="948" w:type="dxa"/>
            <w:vAlign w:val="center"/>
          </w:tcPr>
          <w:p w14:paraId="0F467B6C"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916" w:type="dxa"/>
            <w:vAlign w:val="center"/>
          </w:tcPr>
          <w:p w14:paraId="1DF996CF"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932" w:type="dxa"/>
            <w:vAlign w:val="center"/>
          </w:tcPr>
          <w:p w14:paraId="0B1B3C00"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25</w:t>
            </w:r>
          </w:p>
        </w:tc>
        <w:tc>
          <w:tcPr>
            <w:tcW w:w="901" w:type="dxa"/>
            <w:vAlign w:val="center"/>
          </w:tcPr>
          <w:p w14:paraId="2ED97357"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17</w:t>
            </w:r>
          </w:p>
        </w:tc>
        <w:tc>
          <w:tcPr>
            <w:tcW w:w="864" w:type="dxa"/>
            <w:vAlign w:val="center"/>
          </w:tcPr>
          <w:p w14:paraId="672A91F1"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20</w:t>
            </w:r>
          </w:p>
        </w:tc>
        <w:tc>
          <w:tcPr>
            <w:tcW w:w="857" w:type="dxa"/>
          </w:tcPr>
          <w:p w14:paraId="672DB360" w14:textId="77777777" w:rsidR="00FE6C73" w:rsidRDefault="008B6D69">
            <w:pPr>
              <w:widowControl w:val="0"/>
              <w:jc w:val="center"/>
              <w:rPr>
                <w:rFonts w:ascii="Times New Roman" w:hAnsi="Times New Roman" w:cs="Times New Roman"/>
                <w:sz w:val="26"/>
                <w:szCs w:val="26"/>
                <w:lang w:val="vi-VN"/>
              </w:rPr>
            </w:pPr>
            <w:r>
              <w:rPr>
                <w:rFonts w:ascii="Times New Roman" w:hAnsi="Times New Roman" w:cs="Times New Roman"/>
                <w:sz w:val="26"/>
                <w:szCs w:val="26"/>
                <w:lang w:val="vi-VN"/>
              </w:rPr>
              <w:t>01</w:t>
            </w:r>
          </w:p>
        </w:tc>
      </w:tr>
    </w:tbl>
    <w:p w14:paraId="4CA72D86" w14:textId="77777777" w:rsidR="00FE6C73" w:rsidRDefault="00FE6C73">
      <w:pPr>
        <w:widowControl w:val="0"/>
        <w:spacing w:after="0"/>
        <w:rPr>
          <w:rFonts w:ascii="Times New Roman" w:hAnsi="Times New Roman" w:cs="Times New Roman"/>
          <w:sz w:val="28"/>
          <w:szCs w:val="28"/>
          <w:lang w:val="vi-VN"/>
        </w:rPr>
      </w:pPr>
    </w:p>
    <w:p w14:paraId="448A3A1B" w14:textId="77777777" w:rsidR="00FE6C73" w:rsidRDefault="008B6D69">
      <w:pPr>
        <w:widowControl w:val="0"/>
        <w:spacing w:after="0"/>
        <w:jc w:val="right"/>
        <w:rPr>
          <w:rFonts w:ascii="Times New Roman" w:hAnsi="Times New Roman" w:cs="Times New Roman"/>
          <w:sz w:val="28"/>
          <w:szCs w:val="28"/>
          <w:lang w:val="vi-VN"/>
        </w:rPr>
      </w:pPr>
      <w:r>
        <w:rPr>
          <w:rFonts w:ascii="Times New Roman" w:hAnsi="Times New Roman" w:cs="Times New Roman"/>
          <w:b/>
          <w:sz w:val="26"/>
          <w:szCs w:val="28"/>
          <w:lang w:val="vi-VN"/>
        </w:rPr>
        <w:t>CÔNG ĐOÀN CƠ SỞ SỞ NGOẠI VỤ</w:t>
      </w:r>
    </w:p>
    <w:sectPr w:rsidR="00FE6C73">
      <w:pgSz w:w="16840" w:h="11907"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B094" w14:textId="77777777" w:rsidR="00083478" w:rsidRDefault="00083478">
      <w:pPr>
        <w:spacing w:after="0" w:line="240" w:lineRule="auto"/>
      </w:pPr>
      <w:r>
        <w:separator/>
      </w:r>
    </w:p>
  </w:endnote>
  <w:endnote w:type="continuationSeparator" w:id="0">
    <w:p w14:paraId="564F9C8F" w14:textId="77777777" w:rsidR="00083478" w:rsidRDefault="0008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BF71" w14:textId="77777777" w:rsidR="007557DE" w:rsidRDefault="007557DE">
    <w:pPr>
      <w:pStyle w:val="Footer"/>
      <w:jc w:val="center"/>
    </w:pPr>
  </w:p>
  <w:p w14:paraId="3E172286" w14:textId="77777777" w:rsidR="007557DE" w:rsidRDefault="0075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4BFEB" w14:textId="77777777" w:rsidR="00083478" w:rsidRDefault="00083478">
      <w:pPr>
        <w:spacing w:after="0" w:line="240" w:lineRule="auto"/>
      </w:pPr>
      <w:r>
        <w:separator/>
      </w:r>
    </w:p>
  </w:footnote>
  <w:footnote w:type="continuationSeparator" w:id="0">
    <w:p w14:paraId="20F1B629" w14:textId="77777777" w:rsidR="00083478" w:rsidRDefault="00083478">
      <w:pPr>
        <w:spacing w:after="0" w:line="240" w:lineRule="auto"/>
      </w:pPr>
      <w:r>
        <w:continuationSeparator/>
      </w:r>
    </w:p>
  </w:footnote>
  <w:footnote w:id="1">
    <w:p w14:paraId="67940DB5" w14:textId="77777777" w:rsidR="001542DC" w:rsidRPr="001542DC" w:rsidRDefault="001542DC">
      <w:pPr>
        <w:pStyle w:val="FootnoteText"/>
        <w:rPr>
          <w:rFonts w:ascii="Times New Roman" w:hAnsi="Times New Roman" w:cs="Times New Roman"/>
          <w:sz w:val="18"/>
          <w:szCs w:val="18"/>
          <w:lang w:val="vi-VN"/>
        </w:rPr>
      </w:pPr>
      <w:r w:rsidRPr="001542DC">
        <w:rPr>
          <w:rStyle w:val="FootnoteReference"/>
          <w:rFonts w:ascii="Times New Roman" w:hAnsi="Times New Roman" w:cs="Times New Roman"/>
        </w:rPr>
        <w:footnoteRef/>
      </w:r>
      <w:r w:rsidRPr="001542DC">
        <w:rPr>
          <w:rFonts w:ascii="Times New Roman" w:hAnsi="Times New Roman" w:cs="Times New Roman"/>
        </w:rPr>
        <w:t xml:space="preserve"> </w:t>
      </w:r>
      <w:r w:rsidRPr="001542DC">
        <w:rPr>
          <w:rFonts w:ascii="Times New Roman" w:hAnsi="Times New Roman" w:cs="Times New Roman"/>
          <w:lang w:val="vi-VN"/>
        </w:rPr>
        <w:t>N</w:t>
      </w:r>
      <w:r w:rsidRPr="001542DC">
        <w:rPr>
          <w:rFonts w:ascii="Times New Roman" w:hAnsi="Times New Roman" w:cs="Times New Roman"/>
          <w:sz w:val="18"/>
          <w:szCs w:val="18"/>
          <w:lang w:val="vi-VN"/>
        </w:rPr>
        <w:t>guồn quỹ công đoàn là 69.000.000 đồng, nguồn quỹ thăm hỏi của cán bộ đoàn viên đóng góp là 81.500.000 đồng</w:t>
      </w:r>
    </w:p>
  </w:footnote>
  <w:footnote w:id="2">
    <w:p w14:paraId="35DEB6B7" w14:textId="77777777" w:rsidR="00FE6C73" w:rsidRDefault="008B6D69">
      <w:pPr>
        <w:pStyle w:val="FootnoteText"/>
        <w:jc w:val="both"/>
      </w:pPr>
      <w:r>
        <w:rPr>
          <w:rStyle w:val="FootnoteReference"/>
        </w:rPr>
        <w:footnoteRef/>
      </w:r>
      <w:r>
        <w:t xml:space="preserve"> </w:t>
      </w:r>
      <w:r>
        <w:rPr>
          <w:rFonts w:ascii="Times New Roman" w:hAnsi="Times New Roman" w:cs="Times New Roman"/>
        </w:rPr>
        <w:t>Hội nghị lần thứ 8 BCH Trung ương, do giảng viên Ban Tuyên giáo Tỉnh ủy truyền đạt; Kết luận số 43-KL/TW ngày 28/01/2019 của Ban chấp hành Trung ương về tiếp tục thực hiện Nghị quyết số 25-NQ/TW về “Tăng cường và đổi mới sự lãnh đạo của Đảng đối với công tác dân vận trong tình hình mới”; văn bản số 353/UBND-VHTT, ngày 19/2/2019 về tiếp tục thực hiện nếp sống văn minh trong việc cưới, tang; Văn bản số 11-QĐi/TW ngày 18/02/2019 của Ban chấp hành Trung ương quy định trách nhiệm của người đứng đầu cấp ủy trong việc tiếp dân, đối thoại trực tiếp với dân và xử lý những phản ánh kiến nghị của dân; Quy định số 890-QĐi/TU, ngày 05 tháng 3 năm 2019 của Tỉnh ủy Hà Tĩnh quy định trách nhiệm nêu gương của cán bộ, đảng viên, trước hết là Ủy viên Ban Thường vụ Tỉnh ủy, Ủy viên Ban Chấp hành Đảng bộ tỉnh và cán bộ lãnh đạo chủ chốt các ngành, các cấp; Nghị quyết số 37-NQ/TW ngày 24/12/2018 Nghị quyết của Bộ Chính trị về việc sắp xếp đơn vị hành chính cấp huyện và cấp xã; Chương trình số 01-CTr/ĐUK ngày 22/02/2019 của Đảng ủy khối về công tác nội chính và phòng chống tham nhũng năm 2019;</w:t>
      </w:r>
      <w:r>
        <w:rPr>
          <w:rFonts w:ascii="Times New Roman" w:hAnsi="Times New Roman" w:cs="Times New Roman"/>
          <w:lang w:val="vi-VN" w:eastAsia="vi-VN" w:bidi="vi-VN"/>
        </w:rPr>
        <w:t xml:space="preserve"> Nghị quyết số 35-NQ/TW ngày 22/10/2018 của Bộ Chính trị (khóa XII) </w:t>
      </w:r>
      <w:r>
        <w:rPr>
          <w:rStyle w:val="Vnbnnidung215pt"/>
          <w:rFonts w:ascii="Times New Roman" w:eastAsiaTheme="minorHAnsi" w:hAnsi="Times New Roman"/>
          <w:sz w:val="20"/>
          <w:szCs w:val="20"/>
        </w:rPr>
        <w:t>“về</w:t>
      </w:r>
      <w:r>
        <w:rPr>
          <w:rStyle w:val="Vnbnnidung215pt"/>
          <w:rFonts w:ascii="Times New Roman" w:eastAsiaTheme="minorHAnsi" w:hAnsi="Times New Roman"/>
        </w:rPr>
        <w:t xml:space="preserve"> </w:t>
      </w:r>
      <w:r>
        <w:rPr>
          <w:rFonts w:ascii="Times New Roman" w:hAnsi="Times New Roman" w:cs="Times New Roman"/>
          <w:lang w:val="vi-VN" w:eastAsia="vi-VN" w:bidi="vi-VN"/>
        </w:rPr>
        <w:t xml:space="preserve">tăng cường bảo vệ nền tảng tư tưởng của Đảng, đấu tranh phản bác các quan điểm sai trái, thù địch trong tình hình mới”; </w:t>
      </w:r>
      <w:r>
        <w:rPr>
          <w:rFonts w:ascii="Times New Roman" w:hAnsi="Times New Roman" w:cs="Times New Roman"/>
          <w:lang w:eastAsia="vi-VN" w:bidi="vi-VN"/>
        </w:rPr>
        <w:t>C</w:t>
      </w:r>
      <w:r>
        <w:rPr>
          <w:rFonts w:ascii="Times New Roman" w:hAnsi="Times New Roman" w:cs="Times New Roman"/>
          <w:lang w:val="vi-VN" w:eastAsia="vi-VN" w:bidi="vi-VN"/>
        </w:rPr>
        <w:t xml:space="preserve">hỉ thị số 35-CT/TW ngày 30/5/2019 của Bộ </w:t>
      </w:r>
      <w:r>
        <w:rPr>
          <w:rFonts w:ascii="Times New Roman" w:hAnsi="Times New Roman" w:cs="Times New Roman"/>
          <w:spacing w:val="-2"/>
          <w:lang w:val="vi-VN" w:eastAsia="vi-VN" w:bidi="vi-VN"/>
        </w:rPr>
        <w:t xml:space="preserve">Chính trị về </w:t>
      </w:r>
      <w:r>
        <w:rPr>
          <w:rFonts w:ascii="Times New Roman" w:hAnsi="Times New Roman" w:cs="Times New Roman"/>
          <w:spacing w:val="-2"/>
          <w:lang w:eastAsia="vi-VN" w:bidi="vi-VN"/>
        </w:rPr>
        <w:t>Đ</w:t>
      </w:r>
      <w:r>
        <w:rPr>
          <w:rFonts w:ascii="Times New Roman" w:hAnsi="Times New Roman" w:cs="Times New Roman"/>
          <w:spacing w:val="-2"/>
          <w:lang w:val="vi-VN" w:eastAsia="vi-VN" w:bidi="vi-VN"/>
        </w:rPr>
        <w:t xml:space="preserve">ại hội đảng bộ các cấp, tiến tới Đại hội đại biểu toàn quốc lần thứ XIII của Đảng; Chỉ thị số 32-CT/TW ngày 18/02/2019 của Bộ Chính trị “về tăng cường và nâng cao hiệu quả quan hệ đối ngoại đảng trong tình hình mới”; </w:t>
      </w:r>
      <w:r>
        <w:rPr>
          <w:rFonts w:ascii="Times New Roman" w:hAnsi="Times New Roman" w:cs="Times New Roman"/>
          <w:spacing w:val="-2"/>
          <w:lang w:eastAsia="vi-VN" w:bidi="vi-VN"/>
        </w:rPr>
        <w:t>thông báo</w:t>
      </w:r>
      <w:r>
        <w:rPr>
          <w:rFonts w:ascii="Times New Roman" w:hAnsi="Times New Roman" w:cs="Times New Roman"/>
          <w:spacing w:val="-2"/>
          <w:lang w:val="vi-VN" w:eastAsia="vi-VN" w:bidi="vi-VN"/>
        </w:rPr>
        <w:t xml:space="preserve"> các nội dung Hội nghị Tr</w:t>
      </w:r>
      <w:r>
        <w:rPr>
          <w:rFonts w:ascii="Times New Roman" w:hAnsi="Times New Roman" w:cs="Times New Roman"/>
          <w:spacing w:val="-2"/>
          <w:lang w:eastAsia="vi-VN" w:bidi="vi-VN"/>
        </w:rPr>
        <w:t>un</w:t>
      </w:r>
      <w:r>
        <w:rPr>
          <w:rFonts w:ascii="Times New Roman" w:hAnsi="Times New Roman" w:cs="Times New Roman"/>
          <w:spacing w:val="-2"/>
          <w:lang w:val="vi-VN" w:eastAsia="vi-VN" w:bidi="vi-VN"/>
        </w:rPr>
        <w:t>g ương 10 (khóa XII)</w:t>
      </w:r>
      <w:r>
        <w:rPr>
          <w:rFonts w:ascii="Times New Roman" w:hAnsi="Times New Roman" w:cs="Times New Roman"/>
          <w:spacing w:val="-2"/>
          <w:lang w:eastAsia="vi-VN" w:bidi="vi-VN"/>
        </w:rPr>
        <w:t xml:space="preserve">; </w:t>
      </w:r>
      <w:r>
        <w:rPr>
          <w:rFonts w:ascii="Times New Roman" w:eastAsia="Calibri" w:hAnsi="Times New Roman" w:cs="Times New Roman"/>
          <w:spacing w:val="-2"/>
        </w:rPr>
        <w:t xml:space="preserve">Chỉ thị số </w:t>
      </w:r>
      <w:r>
        <w:rPr>
          <w:rFonts w:ascii="Times New Roman" w:eastAsia="Calibri" w:hAnsi="Times New Roman" w:cs="Times New Roman"/>
          <w:iCs/>
          <w:spacing w:val="-2"/>
        </w:rPr>
        <w:t>28-CT/TW</w:t>
      </w:r>
      <w:r>
        <w:rPr>
          <w:rFonts w:ascii="Times New Roman" w:eastAsia="Calibri" w:hAnsi="Times New Roman" w:cs="Times New Roman"/>
          <w:i/>
          <w:iCs/>
          <w:spacing w:val="-2"/>
        </w:rPr>
        <w:t xml:space="preserve">, </w:t>
      </w:r>
      <w:r>
        <w:rPr>
          <w:rFonts w:ascii="Times New Roman" w:eastAsia="Calibri" w:hAnsi="Times New Roman" w:cs="Times New Roman"/>
          <w:spacing w:val="-2"/>
        </w:rPr>
        <w:t xml:space="preserve">ngày 20/01/2019 của Ban Bí thư về nâng cao chất lượng kết nạp đảng viên và rà soát, sàng lọc, đưa những đảng viên không còn đủ tư cách ra khỏi Đảng; </w:t>
      </w:r>
      <w:r>
        <w:rPr>
          <w:rFonts w:ascii="Times New Roman" w:hAnsi="Times New Roman" w:cs="Times New Roman"/>
        </w:rPr>
        <w:t>Kết luận số 13-KL/TW ngày 16/8/2021 của Bộ Chính trị về tiếp tục thực hiện Chỉ thị số 48-CT/TW ngày 22/10/2021 của Bộ Chính trị khóa X về tăng cường sự lãnh đạo của Đảng đối với công tác phòng, chống tội phạm trong tình hình mới; Báo cáo số 03-BC/TW ngày 20/8/2021 của BCH Trung ương báo cáo sơ kết 5 năm thực hiện Chỉ thị số 05-CT/TW ngày 15/6/2016 của Bộ Chính trị “về đẩy mạnh học tập và làm theo tư tưởng, đạo đức, phong cách Hồ Chí Minh”.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76679"/>
      <w:docPartObj>
        <w:docPartGallery w:val="Page Numbers (Top of Page)"/>
        <w:docPartUnique/>
      </w:docPartObj>
    </w:sdtPr>
    <w:sdtEndPr>
      <w:rPr>
        <w:noProof/>
      </w:rPr>
    </w:sdtEndPr>
    <w:sdtContent>
      <w:p w14:paraId="5BBC46E2" w14:textId="77777777" w:rsidR="007557DE" w:rsidRDefault="007557DE">
        <w:pPr>
          <w:pStyle w:val="Header"/>
          <w:jc w:val="center"/>
        </w:pPr>
        <w:r>
          <w:fldChar w:fldCharType="begin"/>
        </w:r>
        <w:r>
          <w:instrText xml:space="preserve"> PAGE   \* MERGEFORMAT </w:instrText>
        </w:r>
        <w:r>
          <w:fldChar w:fldCharType="separate"/>
        </w:r>
        <w:r w:rsidR="002D6A90">
          <w:rPr>
            <w:noProof/>
          </w:rPr>
          <w:t>16</w:t>
        </w:r>
        <w:r>
          <w:rPr>
            <w:noProof/>
          </w:rPr>
          <w:fldChar w:fldCharType="end"/>
        </w:r>
      </w:p>
    </w:sdtContent>
  </w:sdt>
  <w:p w14:paraId="60F82663" w14:textId="77777777" w:rsidR="007557DE" w:rsidRDefault="0075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68A"/>
    <w:multiLevelType w:val="hybridMultilevel"/>
    <w:tmpl w:val="7BF62B54"/>
    <w:lvl w:ilvl="0" w:tplc="24320A1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058B6"/>
    <w:multiLevelType w:val="hybridMultilevel"/>
    <w:tmpl w:val="C044A3AE"/>
    <w:lvl w:ilvl="0" w:tplc="B68E004C">
      <w:start w:val="3"/>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1B61A53"/>
    <w:multiLevelType w:val="hybridMultilevel"/>
    <w:tmpl w:val="8FAC41F4"/>
    <w:lvl w:ilvl="0" w:tplc="E0522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24B8B"/>
    <w:multiLevelType w:val="hybridMultilevel"/>
    <w:tmpl w:val="A1861DBC"/>
    <w:lvl w:ilvl="0" w:tplc="A182871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C151880"/>
    <w:multiLevelType w:val="hybridMultilevel"/>
    <w:tmpl w:val="B4BE846C"/>
    <w:lvl w:ilvl="0" w:tplc="27B24C0A">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7054CB"/>
    <w:multiLevelType w:val="hybridMultilevel"/>
    <w:tmpl w:val="2D241BD2"/>
    <w:lvl w:ilvl="0" w:tplc="59267BC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477E83"/>
    <w:multiLevelType w:val="hybridMultilevel"/>
    <w:tmpl w:val="9C10C02A"/>
    <w:lvl w:ilvl="0" w:tplc="BA7246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75BCC"/>
    <w:multiLevelType w:val="hybridMultilevel"/>
    <w:tmpl w:val="81C29562"/>
    <w:lvl w:ilvl="0" w:tplc="830C05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322AC"/>
    <w:multiLevelType w:val="hybridMultilevel"/>
    <w:tmpl w:val="4DAE9752"/>
    <w:lvl w:ilvl="0" w:tplc="E21621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45339"/>
    <w:multiLevelType w:val="hybridMultilevel"/>
    <w:tmpl w:val="F72ACE58"/>
    <w:lvl w:ilvl="0" w:tplc="135AB57C">
      <w:start w:val="3"/>
      <w:numFmt w:val="bullet"/>
      <w:lvlText w:val="-"/>
      <w:lvlJc w:val="left"/>
      <w:pPr>
        <w:ind w:left="1050" w:hanging="360"/>
      </w:pPr>
      <w:rPr>
        <w:rFonts w:ascii="Times New Roman" w:eastAsiaTheme="minorEastAsia"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474F773A"/>
    <w:multiLevelType w:val="hybridMultilevel"/>
    <w:tmpl w:val="890E864C"/>
    <w:lvl w:ilvl="0" w:tplc="8F4036E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AD37F2"/>
    <w:multiLevelType w:val="hybridMultilevel"/>
    <w:tmpl w:val="26F885A0"/>
    <w:lvl w:ilvl="0" w:tplc="428451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421753"/>
    <w:multiLevelType w:val="hybridMultilevel"/>
    <w:tmpl w:val="F5427EA4"/>
    <w:lvl w:ilvl="0" w:tplc="2F40382A">
      <w:start w:val="3"/>
      <w:numFmt w:val="bullet"/>
      <w:lvlText w:val="-"/>
      <w:lvlJc w:val="left"/>
      <w:pPr>
        <w:ind w:left="1050" w:hanging="360"/>
      </w:pPr>
      <w:rPr>
        <w:rFonts w:ascii="Times New Roman" w:eastAsiaTheme="minorEastAsia"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64C65E5E"/>
    <w:multiLevelType w:val="hybridMultilevel"/>
    <w:tmpl w:val="72407C24"/>
    <w:lvl w:ilvl="0" w:tplc="5F3E524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36010"/>
    <w:multiLevelType w:val="hybridMultilevel"/>
    <w:tmpl w:val="D4B0F0BA"/>
    <w:lvl w:ilvl="0" w:tplc="2AB818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F20FC"/>
    <w:multiLevelType w:val="hybridMultilevel"/>
    <w:tmpl w:val="0FFEC1D4"/>
    <w:lvl w:ilvl="0" w:tplc="D6FE7702">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750B0374"/>
    <w:multiLevelType w:val="hybridMultilevel"/>
    <w:tmpl w:val="8B8024EA"/>
    <w:lvl w:ilvl="0" w:tplc="D200E0D2">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F2F72"/>
    <w:multiLevelType w:val="hybridMultilevel"/>
    <w:tmpl w:val="C4E0373A"/>
    <w:lvl w:ilvl="0" w:tplc="F7F4D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
  </w:num>
  <w:num w:numId="4">
    <w:abstractNumId w:val="15"/>
  </w:num>
  <w:num w:numId="5">
    <w:abstractNumId w:val="3"/>
  </w:num>
  <w:num w:numId="6">
    <w:abstractNumId w:val="4"/>
  </w:num>
  <w:num w:numId="7">
    <w:abstractNumId w:val="16"/>
  </w:num>
  <w:num w:numId="8">
    <w:abstractNumId w:val="10"/>
  </w:num>
  <w:num w:numId="9">
    <w:abstractNumId w:val="1"/>
  </w:num>
  <w:num w:numId="10">
    <w:abstractNumId w:val="5"/>
  </w:num>
  <w:num w:numId="11">
    <w:abstractNumId w:val="9"/>
  </w:num>
  <w:num w:numId="12">
    <w:abstractNumId w:val="0"/>
  </w:num>
  <w:num w:numId="13">
    <w:abstractNumId w:val="8"/>
  </w:num>
  <w:num w:numId="14">
    <w:abstractNumId w:val="13"/>
  </w:num>
  <w:num w:numId="15">
    <w:abstractNumId w:val="12"/>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C73"/>
    <w:rsid w:val="00083478"/>
    <w:rsid w:val="00093189"/>
    <w:rsid w:val="001542DC"/>
    <w:rsid w:val="00173714"/>
    <w:rsid w:val="00180634"/>
    <w:rsid w:val="00191288"/>
    <w:rsid w:val="002D6A90"/>
    <w:rsid w:val="002E4FDC"/>
    <w:rsid w:val="002E7021"/>
    <w:rsid w:val="00347347"/>
    <w:rsid w:val="004F3477"/>
    <w:rsid w:val="005A5A59"/>
    <w:rsid w:val="00626A53"/>
    <w:rsid w:val="007038AD"/>
    <w:rsid w:val="007557DE"/>
    <w:rsid w:val="00822E9F"/>
    <w:rsid w:val="008B6D69"/>
    <w:rsid w:val="009B427F"/>
    <w:rsid w:val="00A803EB"/>
    <w:rsid w:val="00AA78FC"/>
    <w:rsid w:val="00AF049F"/>
    <w:rsid w:val="00B6717B"/>
    <w:rsid w:val="00BA57DE"/>
    <w:rsid w:val="00C16684"/>
    <w:rsid w:val="00C702AC"/>
    <w:rsid w:val="00CA1D63"/>
    <w:rsid w:val="00E83E25"/>
    <w:rsid w:val="00EB7789"/>
    <w:rsid w:val="00F05581"/>
    <w:rsid w:val="00F3486B"/>
    <w:rsid w:val="00FC015A"/>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B3B8"/>
  <w15:docId w15:val="{7E4832E4-64FD-9D4A-934E-5D183699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styleId="Strong">
    <w:name w:val="Strong"/>
    <w:basedOn w:val="DefaultParagraphFont"/>
    <w:qFormat/>
    <w:rPr>
      <w:b/>
      <w:bCs/>
    </w:rPr>
  </w:style>
  <w:style w:type="paragraph" w:customStyle="1" w:styleId="CharCharCharChar">
    <w:name w:val="Char Char Char Char"/>
    <w:basedOn w:val="Normal"/>
    <w:pPr>
      <w:spacing w:after="160" w:line="240" w:lineRule="exact"/>
    </w:pPr>
    <w:rPr>
      <w:rFonts w:ascii="Tahoma" w:eastAsia="Times New Roman" w:hAnsi="Tahoma" w:cs="Tahoma"/>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
    <w:name w:val="Body Text"/>
    <w:basedOn w:val="Normal"/>
    <w:link w:val="BodyTextChar"/>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character" w:customStyle="1" w:styleId="fgrayr13">
    <w:name w:val="fgrayr13"/>
    <w:basedOn w:val="DefaultParagraphFont"/>
  </w:style>
  <w:style w:type="character" w:customStyle="1" w:styleId="Vnbnnidung215pt">
    <w:name w:val="Văn bản nội dung (2) + 15 pt"/>
    <w:rPr>
      <w:rFonts w:eastAsia="Times New Roman" w:cs="Times New Roman"/>
      <w:color w:val="000000"/>
      <w:spacing w:val="0"/>
      <w:w w:val="100"/>
      <w:position w:val="0"/>
      <w:sz w:val="30"/>
      <w:szCs w:val="30"/>
      <w:shd w:val="clear" w:color="auto" w:fill="FFFFFF"/>
      <w:lang w:val="vi-VN" w:eastAsia="vi-VN" w:bidi="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uiPriority w:val="99"/>
    <w:rPr>
      <w:sz w:val="20"/>
      <w:szCs w:val="20"/>
    </w:rPr>
  </w:style>
  <w:style w:type="character" w:styleId="FootnoteReference">
    <w:name w:val="footnote reference"/>
    <w:aliases w:val="Footnote,Footnote text,ftref,BearingPoint,16 Point,Superscript 6 Point,fr,Footnote Text1,Ref,de nota al pie,Footnote + Arial,10 pt,Black,Footnote Text11, BVI fnr,BVI fnr,(NECG) Footnote Reference,footnote ref,Footnote text + 13 pt"/>
    <w:basedOn w:val="DefaultParagraphFont"/>
    <w:uiPriority w:val="99"/>
    <w:unhideWhenUsed/>
    <w:qFormat/>
    <w:rPr>
      <w:vertAlign w:val="superscript"/>
    </w:rPr>
  </w:style>
  <w:style w:type="character" w:styleId="Emphasis">
    <w:name w:val="Emphasis"/>
    <w:basedOn w:val="DefaultParagraphFont"/>
    <w:uiPriority w:val="20"/>
    <w:qFormat/>
    <w:rPr>
      <w:i/>
      <w:iCs/>
    </w:rPr>
  </w:style>
  <w:style w:type="character" w:customStyle="1" w:styleId="apple-style-spanc5">
    <w:name w:val="apple-style-span c5"/>
  </w:style>
  <w:style w:type="character" w:customStyle="1" w:styleId="Vnbnnidung2">
    <w:name w:val="Văn bản nội dung (2)_"/>
    <w:basedOn w:val="DefaultParagraphFont"/>
    <w:link w:val="Vnbnnidung20"/>
    <w:rPr>
      <w:rFonts w:eastAsia="Times New Roman"/>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after="0" w:line="284" w:lineRule="exact"/>
      <w:jc w:val="both"/>
    </w:pPr>
    <w:rPr>
      <w:rFonts w:eastAsia="Times New Roman"/>
      <w:b/>
      <w:bCs/>
      <w:sz w:val="25"/>
      <w:szCs w:val="25"/>
    </w:rPr>
  </w:style>
  <w:style w:type="paragraph" w:styleId="Header">
    <w:name w:val="header"/>
    <w:basedOn w:val="Normal"/>
    <w:link w:val="HeaderChar"/>
    <w:uiPriority w:val="99"/>
    <w:unhideWhenUsed/>
    <w:rsid w:val="00755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DE"/>
  </w:style>
  <w:style w:type="paragraph" w:styleId="Footer">
    <w:name w:val="footer"/>
    <w:basedOn w:val="Normal"/>
    <w:link w:val="FooterChar"/>
    <w:uiPriority w:val="99"/>
    <w:unhideWhenUsed/>
    <w:rsid w:val="0075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DE"/>
  </w:style>
  <w:style w:type="paragraph" w:styleId="EndnoteText">
    <w:name w:val="endnote text"/>
    <w:basedOn w:val="Normal"/>
    <w:link w:val="EndnoteTextChar"/>
    <w:uiPriority w:val="99"/>
    <w:semiHidden/>
    <w:unhideWhenUsed/>
    <w:rsid w:val="001737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714"/>
    <w:rPr>
      <w:sz w:val="20"/>
      <w:szCs w:val="20"/>
    </w:rPr>
  </w:style>
  <w:style w:type="character" w:styleId="EndnoteReference">
    <w:name w:val="endnote reference"/>
    <w:basedOn w:val="DefaultParagraphFont"/>
    <w:uiPriority w:val="99"/>
    <w:semiHidden/>
    <w:unhideWhenUsed/>
    <w:rsid w:val="00173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8999">
      <w:bodyDiv w:val="1"/>
      <w:marLeft w:val="0"/>
      <w:marRight w:val="0"/>
      <w:marTop w:val="0"/>
      <w:marBottom w:val="0"/>
      <w:divBdr>
        <w:top w:val="none" w:sz="0" w:space="0" w:color="auto"/>
        <w:left w:val="none" w:sz="0" w:space="0" w:color="auto"/>
        <w:bottom w:val="none" w:sz="0" w:space="0" w:color="auto"/>
        <w:right w:val="none" w:sz="0" w:space="0" w:color="auto"/>
      </w:divBdr>
    </w:div>
    <w:div w:id="773674455">
      <w:bodyDiv w:val="1"/>
      <w:marLeft w:val="0"/>
      <w:marRight w:val="0"/>
      <w:marTop w:val="0"/>
      <w:marBottom w:val="0"/>
      <w:divBdr>
        <w:top w:val="none" w:sz="0" w:space="0" w:color="auto"/>
        <w:left w:val="none" w:sz="0" w:space="0" w:color="auto"/>
        <w:bottom w:val="none" w:sz="0" w:space="0" w:color="auto"/>
        <w:right w:val="none" w:sz="0" w:space="0" w:color="auto"/>
      </w:divBdr>
    </w:div>
    <w:div w:id="1348407388">
      <w:bodyDiv w:val="1"/>
      <w:marLeft w:val="0"/>
      <w:marRight w:val="0"/>
      <w:marTop w:val="0"/>
      <w:marBottom w:val="0"/>
      <w:divBdr>
        <w:top w:val="none" w:sz="0" w:space="0" w:color="auto"/>
        <w:left w:val="none" w:sz="0" w:space="0" w:color="auto"/>
        <w:bottom w:val="none" w:sz="0" w:space="0" w:color="auto"/>
        <w:right w:val="none" w:sz="0" w:space="0" w:color="auto"/>
      </w:divBdr>
    </w:div>
    <w:div w:id="1729377617">
      <w:bodyDiv w:val="1"/>
      <w:marLeft w:val="0"/>
      <w:marRight w:val="0"/>
      <w:marTop w:val="0"/>
      <w:marBottom w:val="0"/>
      <w:divBdr>
        <w:top w:val="none" w:sz="0" w:space="0" w:color="auto"/>
        <w:left w:val="none" w:sz="0" w:space="0" w:color="auto"/>
        <w:bottom w:val="none" w:sz="0" w:space="0" w:color="auto"/>
        <w:right w:val="none" w:sz="0" w:space="0" w:color="auto"/>
      </w:divBdr>
    </w:div>
    <w:div w:id="1849251756">
      <w:bodyDiv w:val="1"/>
      <w:marLeft w:val="0"/>
      <w:marRight w:val="0"/>
      <w:marTop w:val="0"/>
      <w:marBottom w:val="0"/>
      <w:divBdr>
        <w:top w:val="none" w:sz="0" w:space="0" w:color="auto"/>
        <w:left w:val="none" w:sz="0" w:space="0" w:color="auto"/>
        <w:bottom w:val="none" w:sz="0" w:space="0" w:color="auto"/>
        <w:right w:val="none" w:sz="0" w:space="0" w:color="auto"/>
      </w:divBdr>
    </w:div>
    <w:div w:id="1935162761">
      <w:bodyDiv w:val="1"/>
      <w:marLeft w:val="0"/>
      <w:marRight w:val="0"/>
      <w:marTop w:val="0"/>
      <w:marBottom w:val="0"/>
      <w:divBdr>
        <w:top w:val="none" w:sz="0" w:space="0" w:color="auto"/>
        <w:left w:val="none" w:sz="0" w:space="0" w:color="auto"/>
        <w:bottom w:val="none" w:sz="0" w:space="0" w:color="auto"/>
        <w:right w:val="none" w:sz="0" w:space="0" w:color="auto"/>
      </w:divBdr>
    </w:div>
    <w:div w:id="20598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B0F4-89E0-43E9-879B-B6EE6463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20</Pages>
  <Words>6708</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Danh Nguyễn Văn</cp:lastModifiedBy>
  <cp:revision>24</cp:revision>
  <cp:lastPrinted>2023-03-21T03:01:00Z</cp:lastPrinted>
  <dcterms:created xsi:type="dcterms:W3CDTF">2023-03-23T01:16:00Z</dcterms:created>
  <dcterms:modified xsi:type="dcterms:W3CDTF">2023-03-24T08:28:00Z</dcterms:modified>
</cp:coreProperties>
</file>