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Look w:val="01E0" w:firstRow="1" w:lastRow="1" w:firstColumn="1" w:lastColumn="1" w:noHBand="0" w:noVBand="0"/>
      </w:tblPr>
      <w:tblGrid>
        <w:gridCol w:w="3652"/>
        <w:gridCol w:w="5804"/>
      </w:tblGrid>
      <w:tr w:rsidR="002512A1" w:rsidTr="00325C70">
        <w:tc>
          <w:tcPr>
            <w:tcW w:w="3652" w:type="dxa"/>
          </w:tcPr>
          <w:p w:rsidR="002512A1" w:rsidRPr="00952965" w:rsidRDefault="00576C57" w:rsidP="00952965">
            <w:pPr>
              <w:jc w:val="center"/>
              <w:rPr>
                <w:sz w:val="26"/>
                <w:szCs w:val="26"/>
              </w:rPr>
            </w:pPr>
            <w:r w:rsidRPr="00952965">
              <w:rPr>
                <w:sz w:val="26"/>
                <w:szCs w:val="26"/>
              </w:rPr>
              <w:t>UBND TỈNH HÀ TĨNH</w:t>
            </w:r>
          </w:p>
        </w:tc>
        <w:tc>
          <w:tcPr>
            <w:tcW w:w="5804" w:type="dxa"/>
          </w:tcPr>
          <w:p w:rsidR="002512A1" w:rsidRPr="00952965" w:rsidRDefault="002512A1" w:rsidP="00952965">
            <w:pPr>
              <w:jc w:val="center"/>
              <w:rPr>
                <w:b/>
                <w:sz w:val="26"/>
                <w:szCs w:val="26"/>
              </w:rPr>
            </w:pPr>
            <w:r w:rsidRPr="00952965">
              <w:rPr>
                <w:b/>
                <w:sz w:val="26"/>
                <w:szCs w:val="26"/>
              </w:rPr>
              <w:t>CỘNG HOÀ XÃ HỘI CHỦ NGHĨA VIỆT NAM</w:t>
            </w:r>
          </w:p>
        </w:tc>
      </w:tr>
      <w:tr w:rsidR="002512A1" w:rsidTr="00325C70">
        <w:tc>
          <w:tcPr>
            <w:tcW w:w="3652" w:type="dxa"/>
          </w:tcPr>
          <w:p w:rsidR="002512A1" w:rsidRPr="00952965" w:rsidRDefault="00576C57" w:rsidP="00677D80">
            <w:pPr>
              <w:jc w:val="center"/>
              <w:rPr>
                <w:b/>
                <w:sz w:val="26"/>
                <w:szCs w:val="26"/>
              </w:rPr>
            </w:pPr>
            <w:r w:rsidRPr="00952965">
              <w:rPr>
                <w:b/>
                <w:sz w:val="26"/>
                <w:szCs w:val="26"/>
              </w:rPr>
              <w:t xml:space="preserve">SỞ </w:t>
            </w:r>
            <w:r w:rsidR="00677D80">
              <w:rPr>
                <w:b/>
                <w:sz w:val="26"/>
                <w:szCs w:val="26"/>
              </w:rPr>
              <w:t>NGOẠI VỤ</w:t>
            </w:r>
          </w:p>
        </w:tc>
        <w:tc>
          <w:tcPr>
            <w:tcW w:w="5804" w:type="dxa"/>
          </w:tcPr>
          <w:p w:rsidR="002512A1" w:rsidRPr="00952965" w:rsidRDefault="002512A1" w:rsidP="00952965">
            <w:pPr>
              <w:jc w:val="center"/>
              <w:rPr>
                <w:b/>
              </w:rPr>
            </w:pPr>
            <w:r w:rsidRPr="00952965">
              <w:rPr>
                <w:b/>
              </w:rPr>
              <w:t>Độc lập - Tự do - Hạnh phúc</w:t>
            </w:r>
          </w:p>
        </w:tc>
      </w:tr>
      <w:tr w:rsidR="002512A1" w:rsidTr="00325C70">
        <w:tc>
          <w:tcPr>
            <w:tcW w:w="3652" w:type="dxa"/>
          </w:tcPr>
          <w:p w:rsidR="002512A1" w:rsidRDefault="00E26D18" w:rsidP="002512A1">
            <w:r>
              <w:rPr>
                <w:noProof/>
              </w:rPr>
              <mc:AlternateContent>
                <mc:Choice Requires="wps">
                  <w:drawing>
                    <wp:anchor distT="0" distB="0" distL="114300" distR="114300" simplePos="0" relativeHeight="251658240" behindDoc="0" locked="0" layoutInCell="1" allowOverlap="1" wp14:anchorId="79649690" wp14:editId="22F0F9A4">
                      <wp:simplePos x="0" y="0"/>
                      <wp:positionH relativeFrom="column">
                        <wp:posOffset>746760</wp:posOffset>
                      </wp:positionH>
                      <wp:positionV relativeFrom="paragraph">
                        <wp:posOffset>32385</wp:posOffset>
                      </wp:positionV>
                      <wp:extent cx="581025" cy="0"/>
                      <wp:effectExtent l="7620" t="13335" r="11430"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D981E9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2.55pt" to="10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mDDwIAACc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"/>
                  </w:pict>
                </mc:Fallback>
              </mc:AlternateContent>
            </w:r>
          </w:p>
          <w:p w:rsidR="00576125" w:rsidRPr="00A65AA5" w:rsidRDefault="002512A1" w:rsidP="00952965">
            <w:pPr>
              <w:jc w:val="center"/>
              <w:rPr>
                <w:sz w:val="26"/>
                <w:lang w:val="vi-VN"/>
              </w:rPr>
            </w:pPr>
            <w:r w:rsidRPr="00A65AA5">
              <w:rPr>
                <w:sz w:val="26"/>
              </w:rPr>
              <w:t>Số</w:t>
            </w:r>
            <w:r w:rsidR="00F826BB" w:rsidRPr="00A65AA5">
              <w:rPr>
                <w:sz w:val="26"/>
              </w:rPr>
              <w:t>:</w:t>
            </w:r>
            <w:r w:rsidR="00A65AA5">
              <w:rPr>
                <w:sz w:val="26"/>
                <w:lang w:val="vi-VN"/>
              </w:rPr>
              <w:t xml:space="preserve"> 205</w:t>
            </w:r>
            <w:bookmarkStart w:id="0" w:name="_GoBack"/>
            <w:bookmarkEnd w:id="0"/>
            <w:r w:rsidR="00BD2C69" w:rsidRPr="00A65AA5">
              <w:rPr>
                <w:sz w:val="26"/>
              </w:rPr>
              <w:t>/</w:t>
            </w:r>
            <w:r w:rsidR="00AB008B" w:rsidRPr="00A65AA5">
              <w:rPr>
                <w:sz w:val="26"/>
              </w:rPr>
              <w:t>S</w:t>
            </w:r>
            <w:r w:rsidR="00885481" w:rsidRPr="00A65AA5">
              <w:rPr>
                <w:sz w:val="26"/>
              </w:rPr>
              <w:t>NgV</w:t>
            </w:r>
            <w:r w:rsidR="00F97629" w:rsidRPr="00A65AA5">
              <w:rPr>
                <w:sz w:val="26"/>
              </w:rPr>
              <w:t>-</w:t>
            </w:r>
            <w:r w:rsidR="00576C57" w:rsidRPr="00A65AA5">
              <w:rPr>
                <w:sz w:val="26"/>
              </w:rPr>
              <w:t>VP</w:t>
            </w:r>
            <w:r w:rsidR="003D783F" w:rsidRPr="00A65AA5">
              <w:rPr>
                <w:sz w:val="26"/>
              </w:rPr>
              <w:t>TTr</w:t>
            </w:r>
          </w:p>
          <w:p w:rsidR="00A2779B" w:rsidRPr="00FB31E3" w:rsidRDefault="006E3271" w:rsidP="004E6D99">
            <w:pPr>
              <w:jc w:val="center"/>
            </w:pPr>
            <w:r w:rsidRPr="003D783F">
              <w:rPr>
                <w:sz w:val="26"/>
                <w:szCs w:val="26"/>
              </w:rPr>
              <w:t xml:space="preserve">V/v </w:t>
            </w:r>
            <w:r w:rsidR="00C21F18">
              <w:rPr>
                <w:sz w:val="26"/>
                <w:szCs w:val="24"/>
              </w:rPr>
              <w:t>tham gia cuộc thi trực tuyến “</w:t>
            </w:r>
            <w:r w:rsidR="004E6D99">
              <w:rPr>
                <w:sz w:val="26"/>
                <w:szCs w:val="24"/>
                <w:lang w:val="vi-VN"/>
              </w:rPr>
              <w:t>Tìm hiểu pháp luật về bầu cử đại biểu QH và đại biểu HĐND</w:t>
            </w:r>
            <w:r w:rsidR="00C21F18">
              <w:rPr>
                <w:sz w:val="26"/>
                <w:szCs w:val="24"/>
              </w:rPr>
              <w:t>”</w:t>
            </w:r>
          </w:p>
        </w:tc>
        <w:tc>
          <w:tcPr>
            <w:tcW w:w="5804" w:type="dxa"/>
          </w:tcPr>
          <w:p w:rsidR="002512A1" w:rsidRDefault="00E26D18" w:rsidP="00952965">
            <w:pPr>
              <w:jc w:val="center"/>
            </w:pPr>
            <w:r>
              <w:rPr>
                <w:noProof/>
              </w:rPr>
              <mc:AlternateContent>
                <mc:Choice Requires="wps">
                  <w:drawing>
                    <wp:anchor distT="0" distB="0" distL="114300" distR="114300" simplePos="0" relativeHeight="251657216" behindDoc="0" locked="0" layoutInCell="1" allowOverlap="1" wp14:anchorId="7256F418" wp14:editId="0CDF34AF">
                      <wp:simplePos x="0" y="0"/>
                      <wp:positionH relativeFrom="column">
                        <wp:posOffset>724535</wp:posOffset>
                      </wp:positionH>
                      <wp:positionV relativeFrom="paragraph">
                        <wp:posOffset>37465</wp:posOffset>
                      </wp:positionV>
                      <wp:extent cx="2132330" cy="0"/>
                      <wp:effectExtent l="0" t="0" r="2032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2.95pt" to="22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PCEgIAACg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"/>
                  </w:pict>
                </mc:Fallback>
              </mc:AlternateContent>
            </w:r>
            <w:r w:rsidR="00D420B3">
              <w:t xml:space="preserve"> </w:t>
            </w:r>
          </w:p>
          <w:p w:rsidR="002512A1" w:rsidRPr="004E6D99" w:rsidRDefault="002512A1" w:rsidP="004E6D99">
            <w:pPr>
              <w:jc w:val="center"/>
              <w:rPr>
                <w:i/>
                <w:lang w:val="vi-VN"/>
              </w:rPr>
            </w:pPr>
            <w:r w:rsidRPr="00952965">
              <w:rPr>
                <w:i/>
              </w:rPr>
              <w:t xml:space="preserve">Hà Tĩnh, ngày </w:t>
            </w:r>
            <w:r w:rsidR="005E02D8">
              <w:rPr>
                <w:i/>
              </w:rPr>
              <w:t>2</w:t>
            </w:r>
            <w:r w:rsidR="004E6D99">
              <w:rPr>
                <w:i/>
                <w:lang w:val="vi-VN"/>
              </w:rPr>
              <w:t>5</w:t>
            </w:r>
            <w:r w:rsidR="00C21F18">
              <w:rPr>
                <w:i/>
              </w:rPr>
              <w:t xml:space="preserve"> </w:t>
            </w:r>
            <w:r w:rsidRPr="00952965">
              <w:rPr>
                <w:i/>
              </w:rPr>
              <w:t>tháng</w:t>
            </w:r>
            <w:r w:rsidR="00E90FE1" w:rsidRPr="00952965">
              <w:rPr>
                <w:i/>
              </w:rPr>
              <w:t xml:space="preserve"> </w:t>
            </w:r>
            <w:r w:rsidR="004E6D99">
              <w:rPr>
                <w:i/>
                <w:lang w:val="vi-VN"/>
              </w:rPr>
              <w:t>3</w:t>
            </w:r>
            <w:r w:rsidR="00E90FE1" w:rsidRPr="00952965">
              <w:rPr>
                <w:i/>
              </w:rPr>
              <w:t xml:space="preserve"> </w:t>
            </w:r>
            <w:r w:rsidRPr="00952965">
              <w:rPr>
                <w:i/>
              </w:rPr>
              <w:t>năm 20</w:t>
            </w:r>
            <w:r w:rsidR="006E3271">
              <w:rPr>
                <w:i/>
              </w:rPr>
              <w:t>2</w:t>
            </w:r>
            <w:r w:rsidR="004E6D99">
              <w:rPr>
                <w:i/>
                <w:lang w:val="vi-VN"/>
              </w:rPr>
              <w:t>1</w:t>
            </w:r>
          </w:p>
        </w:tc>
      </w:tr>
    </w:tbl>
    <w:p w:rsidR="00F97629" w:rsidRPr="00903011" w:rsidRDefault="00F97629">
      <w:pPr>
        <w:rPr>
          <w:sz w:val="8"/>
          <w:szCs w:val="24"/>
        </w:rPr>
      </w:pPr>
      <w:r>
        <w:rPr>
          <w:sz w:val="26"/>
          <w:szCs w:val="24"/>
        </w:rPr>
        <w:t xml:space="preserve">         </w:t>
      </w:r>
    </w:p>
    <w:p w:rsidR="00575E12" w:rsidRDefault="00575E12">
      <w:pPr>
        <w:rPr>
          <w:sz w:val="10"/>
          <w:szCs w:val="24"/>
        </w:rPr>
      </w:pPr>
    </w:p>
    <w:p w:rsidR="00E77759" w:rsidRPr="006876F7" w:rsidRDefault="00E77759">
      <w:pPr>
        <w:rPr>
          <w:sz w:val="2"/>
          <w:szCs w:val="24"/>
        </w:rPr>
      </w:pPr>
    </w:p>
    <w:p w:rsidR="007D64F3" w:rsidRPr="007D64F3" w:rsidRDefault="005518DE" w:rsidP="007D64F3">
      <w:pPr>
        <w:rPr>
          <w:sz w:val="16"/>
          <w:lang w:val="vi-VN"/>
        </w:rPr>
      </w:pPr>
      <w:r>
        <w:tab/>
      </w:r>
      <w:r>
        <w:tab/>
        <w:t xml:space="preserve">      </w:t>
      </w:r>
    </w:p>
    <w:p w:rsidR="005E02D8" w:rsidRDefault="00640A9B" w:rsidP="005E02D8">
      <w:pPr>
        <w:ind w:left="1440" w:firstLine="720"/>
      </w:pPr>
      <w:r>
        <w:t>K</w:t>
      </w:r>
      <w:r w:rsidRPr="00640A9B">
        <w:t>ính</w:t>
      </w:r>
      <w:r>
        <w:t xml:space="preserve"> g</w:t>
      </w:r>
      <w:r w:rsidRPr="00640A9B">
        <w:t>ửi</w:t>
      </w:r>
      <w:r>
        <w:t xml:space="preserve">: </w:t>
      </w:r>
      <w:r w:rsidR="003D783F">
        <w:t xml:space="preserve"> </w:t>
      </w:r>
      <w:r w:rsidR="00C21F18">
        <w:t>Các phòng chuyên môn, đơn vị trực thuộc</w:t>
      </w:r>
    </w:p>
    <w:p w:rsidR="007E58F7" w:rsidRPr="007F3DCC" w:rsidRDefault="005E02D8" w:rsidP="00C21F18">
      <w:pPr>
        <w:ind w:left="720"/>
        <w:jc w:val="center"/>
        <w:rPr>
          <w:color w:val="000000"/>
          <w:sz w:val="16"/>
        </w:rPr>
      </w:pPr>
      <w:r>
        <w:t xml:space="preserve">      </w:t>
      </w:r>
      <w:r w:rsidR="006E3271">
        <w:tab/>
      </w:r>
      <w:r w:rsidR="006E3271">
        <w:tab/>
      </w:r>
    </w:p>
    <w:p w:rsidR="00E26D18" w:rsidRPr="007D64F3" w:rsidRDefault="00E26D18" w:rsidP="00325C70">
      <w:pPr>
        <w:ind w:firstLine="720"/>
        <w:jc w:val="both"/>
        <w:rPr>
          <w:color w:val="000000"/>
          <w:sz w:val="6"/>
          <w:lang w:val="vi-VN"/>
        </w:rPr>
      </w:pPr>
    </w:p>
    <w:p w:rsidR="004E6D99" w:rsidRPr="004E6D99" w:rsidRDefault="004E6D99" w:rsidP="004E6D99">
      <w:pPr>
        <w:ind w:firstLine="720"/>
        <w:jc w:val="both"/>
        <w:rPr>
          <w:color w:val="000000"/>
          <w:position w:val="10"/>
          <w:lang w:val="vi-VN"/>
        </w:rPr>
      </w:pPr>
      <w:r>
        <w:rPr>
          <w:color w:val="000000"/>
          <w:position w:val="10"/>
        </w:rPr>
        <w:t xml:space="preserve">Ngày </w:t>
      </w:r>
      <w:r>
        <w:rPr>
          <w:color w:val="000000"/>
          <w:position w:val="10"/>
          <w:lang w:val="vi-VN"/>
        </w:rPr>
        <w:t>16</w:t>
      </w:r>
      <w:r w:rsidR="000C090D">
        <w:rPr>
          <w:color w:val="000000"/>
          <w:position w:val="10"/>
        </w:rPr>
        <w:t>/</w:t>
      </w:r>
      <w:r>
        <w:rPr>
          <w:color w:val="000000"/>
          <w:position w:val="10"/>
          <w:lang w:val="vi-VN"/>
        </w:rPr>
        <w:t>3</w:t>
      </w:r>
      <w:r w:rsidR="000C090D">
        <w:rPr>
          <w:color w:val="000000"/>
          <w:position w:val="10"/>
        </w:rPr>
        <w:t>/202</w:t>
      </w:r>
      <w:r>
        <w:rPr>
          <w:color w:val="000000"/>
          <w:position w:val="10"/>
          <w:lang w:val="vi-VN"/>
        </w:rPr>
        <w:t>1</w:t>
      </w:r>
      <w:r w:rsidR="000C090D">
        <w:rPr>
          <w:color w:val="000000"/>
          <w:position w:val="10"/>
        </w:rPr>
        <w:t>,</w:t>
      </w:r>
      <w:r>
        <w:rPr>
          <w:color w:val="000000"/>
          <w:position w:val="10"/>
        </w:rPr>
        <w:t xml:space="preserve"> Sở Tư pháp có Công văn số </w:t>
      </w:r>
      <w:r>
        <w:rPr>
          <w:color w:val="000000"/>
          <w:position w:val="10"/>
          <w:lang w:val="vi-VN"/>
        </w:rPr>
        <w:t>189</w:t>
      </w:r>
      <w:r w:rsidR="00C21F18">
        <w:rPr>
          <w:color w:val="000000"/>
          <w:position w:val="10"/>
        </w:rPr>
        <w:t>/STP-PBGDPL về việ</w:t>
      </w:r>
      <w:r>
        <w:rPr>
          <w:color w:val="000000"/>
          <w:position w:val="10"/>
        </w:rPr>
        <w:t>c hưởng ứng cuộc thi trực tuyến</w:t>
      </w:r>
      <w:r>
        <w:rPr>
          <w:color w:val="000000"/>
          <w:position w:val="10"/>
          <w:lang w:val="vi-VN"/>
        </w:rPr>
        <w:t xml:space="preserve"> “Tìm hiểu pháp luật về bầu cử đại biểu Quốc hội và đại biểu Hội đồng nhân dân”,</w:t>
      </w:r>
    </w:p>
    <w:p w:rsidR="003D783F" w:rsidRDefault="003D783F" w:rsidP="00325C70">
      <w:pPr>
        <w:ind w:firstLine="720"/>
        <w:jc w:val="both"/>
        <w:rPr>
          <w:color w:val="000000"/>
          <w:position w:val="10"/>
        </w:rPr>
      </w:pPr>
      <w:r>
        <w:rPr>
          <w:color w:val="000000"/>
          <w:position w:val="10"/>
        </w:rPr>
        <w:t>Đồng chí Thái Phúc Sơn, Giám đốc Sở giao:</w:t>
      </w:r>
    </w:p>
    <w:p w:rsidR="00C21F18" w:rsidRDefault="003D783F" w:rsidP="00325C70">
      <w:pPr>
        <w:tabs>
          <w:tab w:val="left" w:pos="0"/>
        </w:tabs>
        <w:ind w:firstLine="709"/>
        <w:jc w:val="both"/>
      </w:pPr>
      <w:r>
        <w:t xml:space="preserve">1. </w:t>
      </w:r>
      <w:r w:rsidR="00C21F18">
        <w:t xml:space="preserve">Các phòng chuyên môn, đơn vị trực thuộc phổ biến, quán triệt toàn thể cán bộ, công chức, viên chức tham gia tích cực cuộc thi trực tuyến </w:t>
      </w:r>
      <w:r w:rsidR="004E6D99">
        <w:t>“</w:t>
      </w:r>
      <w:r w:rsidR="004E6D99">
        <w:rPr>
          <w:lang w:val="vi-VN"/>
        </w:rPr>
        <w:t>Tìm hiểu ph</w:t>
      </w:r>
      <w:r w:rsidR="00C21F18">
        <w:t>áp luật</w:t>
      </w:r>
      <w:r w:rsidR="004E6D99">
        <w:rPr>
          <w:lang w:val="vi-VN"/>
        </w:rPr>
        <w:t xml:space="preserve"> về bầu cử đại biểu Quốc hội và đại biểu Hội đồng nhân dân”</w:t>
      </w:r>
      <w:r w:rsidR="00C21F18">
        <w:t xml:space="preserve">. </w:t>
      </w:r>
    </w:p>
    <w:p w:rsidR="004E6D99" w:rsidRPr="004E6D99" w:rsidRDefault="00C21F18" w:rsidP="00325C70">
      <w:pPr>
        <w:tabs>
          <w:tab w:val="left" w:pos="0"/>
        </w:tabs>
        <w:ind w:firstLine="709"/>
        <w:jc w:val="both"/>
        <w:rPr>
          <w:lang w:val="vi-VN"/>
        </w:rPr>
      </w:pPr>
      <w:r>
        <w:t xml:space="preserve">Cán bộ, công chức, viên chức </w:t>
      </w:r>
      <w:r w:rsidRPr="004A39DF">
        <w:t>đăng ký dự thi t</w:t>
      </w:r>
      <w:r>
        <w:t xml:space="preserve">rực tiếp </w:t>
      </w:r>
      <w:r w:rsidR="004E6D99">
        <w:rPr>
          <w:lang w:val="vi-VN"/>
        </w:rPr>
        <w:t xml:space="preserve">tại </w:t>
      </w:r>
      <w:r w:rsidR="004E6D99" w:rsidRPr="00B92567">
        <w:t xml:space="preserve">địa chỉ website của Cuộc thi: </w:t>
      </w:r>
      <w:hyperlink r:id="rId8" w:history="1">
        <w:r w:rsidR="004E6D99" w:rsidRPr="00B92567">
          <w:rPr>
            <w:rStyle w:val="Hyperlink"/>
          </w:rPr>
          <w:t>http://thitimhieuphapluat.moj.gov.vn</w:t>
        </w:r>
      </w:hyperlink>
      <w:r w:rsidR="004E6D99" w:rsidRPr="00B92567">
        <w:t xml:space="preserve"> hoặc truy cập chuyên mục Cuộc thi trực tuyến Tìm hiểu pháp luật về bầu cử đại biểu Quốc hội và đại biểu Hội đồng nhân dân trên Cổng thông tin điện tử Quốc hội, Cổng thông tin điện tử Bộ Tư pháp, Trang thông tin điện tử của Hội đồng bầu cử Quốc gia; Trang thông tin điện tử phổ biến, giáo dục pháp luật; Trang thông tin điện tử Truyền hình Quốc hội Việt Nam; Báo Điện tử Đại biểu nhân dân, Báo Pháp luật Việt Nam điện tử</w:t>
      </w:r>
      <w:r w:rsidR="004E6D99">
        <w:t xml:space="preserve"> và một số cơ quan báo chí khác</w:t>
      </w:r>
      <w:r w:rsidR="004E6D99">
        <w:rPr>
          <w:lang w:val="vi-VN"/>
        </w:rPr>
        <w:t xml:space="preserve">; </w:t>
      </w:r>
      <w:r w:rsidR="004E6D99" w:rsidRPr="00EB28C1">
        <w:t>trả lời 20 câu hỏi (bao gồm 19 câu hỏi trắc nghiệm trực tiếp, 01 câu dự đoán số lượng người dự thi trả lời đúng tất cả các câu hỏi trắc nghiệm) trên máy tính và các thiết b</w:t>
      </w:r>
      <w:r w:rsidR="004E6D99">
        <w:t xml:space="preserve">ị di động có kết nối internet. </w:t>
      </w:r>
    </w:p>
    <w:p w:rsidR="00325C70" w:rsidRDefault="00325C70" w:rsidP="00325C70">
      <w:pPr>
        <w:tabs>
          <w:tab w:val="left" w:pos="0"/>
        </w:tabs>
        <w:ind w:firstLine="709"/>
        <w:jc w:val="both"/>
        <w:rPr>
          <w:spacing w:val="-4"/>
        </w:rPr>
      </w:pPr>
      <w:r>
        <w:rPr>
          <w:spacing w:val="-4"/>
        </w:rPr>
        <w:t xml:space="preserve">2. Văn phòng </w:t>
      </w:r>
      <w:r w:rsidR="004E6D99">
        <w:rPr>
          <w:spacing w:val="-4"/>
          <w:lang w:val="vi-VN"/>
        </w:rPr>
        <w:t xml:space="preserve">- Thanh tra </w:t>
      </w:r>
      <w:r>
        <w:rPr>
          <w:spacing w:val="-4"/>
        </w:rPr>
        <w:t>Sở chỉ đạo cán bộ phụ trách đăng tải văn bản của Sở Tư pháp lên Cổng thông tin điện tử của Sở để phổ biến đến người Việt Nam ở nước ngoài và người nước ngoài đang sinh sống, học tập, làm việc trên địa bàn tỉnh và trên lãnh thổ Việt Nam biết.</w:t>
      </w:r>
    </w:p>
    <w:p w:rsidR="00325C70" w:rsidRDefault="00325C70" w:rsidP="00325C70">
      <w:pPr>
        <w:tabs>
          <w:tab w:val="left" w:pos="0"/>
        </w:tabs>
        <w:ind w:firstLine="709"/>
        <w:jc w:val="both"/>
        <w:rPr>
          <w:spacing w:val="-4"/>
        </w:rPr>
      </w:pPr>
      <w:r>
        <w:rPr>
          <w:spacing w:val="-4"/>
        </w:rPr>
        <w:t xml:space="preserve">3. Thời gian thi: Từ ngày </w:t>
      </w:r>
      <w:r w:rsidR="007D64F3" w:rsidRPr="00B15B08">
        <w:rPr>
          <w:spacing w:val="-4"/>
        </w:rPr>
        <w:t>từ 0h00 ngày 01/4/2021 đến 24h00 ngày 30/4/2021</w:t>
      </w:r>
      <w:r w:rsidR="007D64F3">
        <w:rPr>
          <w:spacing w:val="-4"/>
          <w:lang w:val="vi-VN"/>
        </w:rPr>
        <w:t xml:space="preserve"> </w:t>
      </w:r>
      <w:r>
        <w:rPr>
          <w:spacing w:val="-4"/>
        </w:rPr>
        <w:t>(</w:t>
      </w:r>
      <w:r w:rsidRPr="007D64F3">
        <w:rPr>
          <w:i/>
          <w:spacing w:val="-4"/>
        </w:rPr>
        <w:t xml:space="preserve">gửi kèm </w:t>
      </w:r>
      <w:proofErr w:type="gramStart"/>
      <w:r w:rsidRPr="007D64F3">
        <w:rPr>
          <w:i/>
          <w:spacing w:val="-4"/>
        </w:rPr>
        <w:t>theo</w:t>
      </w:r>
      <w:proofErr w:type="gramEnd"/>
      <w:r w:rsidRPr="007D64F3">
        <w:rPr>
          <w:i/>
          <w:spacing w:val="-4"/>
        </w:rPr>
        <w:t xml:space="preserve"> thể lệ cuộc thi</w:t>
      </w:r>
      <w:r>
        <w:rPr>
          <w:spacing w:val="-4"/>
        </w:rPr>
        <w:t>).</w:t>
      </w:r>
    </w:p>
    <w:p w:rsidR="00325C70" w:rsidRDefault="00325C70" w:rsidP="00325C70">
      <w:pPr>
        <w:tabs>
          <w:tab w:val="left" w:pos="0"/>
        </w:tabs>
        <w:ind w:firstLine="709"/>
        <w:jc w:val="both"/>
        <w:rPr>
          <w:spacing w:val="-4"/>
        </w:rPr>
      </w:pPr>
      <w:r>
        <w:rPr>
          <w:spacing w:val="-4"/>
        </w:rPr>
        <w:t>Các phòng chuyên môn, đơn vị trực thuộc báo cáo số người tham gia cuộc thi gửi về Văn phòng</w:t>
      </w:r>
      <w:r w:rsidR="005766FE">
        <w:rPr>
          <w:spacing w:val="-4"/>
          <w:lang w:val="vi-VN"/>
        </w:rPr>
        <w:t xml:space="preserve"> - Thanh tra</w:t>
      </w:r>
      <w:r w:rsidR="005766FE">
        <w:rPr>
          <w:spacing w:val="-4"/>
        </w:rPr>
        <w:t xml:space="preserve"> Sở để</w:t>
      </w:r>
      <w:r>
        <w:rPr>
          <w:spacing w:val="-4"/>
        </w:rPr>
        <w:t xml:space="preserve"> tổng hợp báo cáo Ban Giám đốc và cơ quan có liên quan.</w:t>
      </w:r>
    </w:p>
    <w:p w:rsidR="003D783F" w:rsidRDefault="0090122F" w:rsidP="00325C70">
      <w:pPr>
        <w:ind w:firstLine="720"/>
        <w:jc w:val="both"/>
      </w:pPr>
      <w:r>
        <w:t>Yêu cầu các phòng, đơn vị nghiêm túc thực hiện</w:t>
      </w:r>
      <w:proofErr w:type="gramStart"/>
      <w:r w:rsidR="003D783F">
        <w:t>./</w:t>
      </w:r>
      <w:proofErr w:type="gramEnd"/>
      <w:r w:rsidR="003D783F">
        <w:t>.</w:t>
      </w:r>
    </w:p>
    <w:p w:rsidR="003D783F" w:rsidRPr="007D64F3" w:rsidRDefault="003D783F" w:rsidP="003D783F">
      <w:pPr>
        <w:spacing w:before="60"/>
        <w:ind w:firstLine="720"/>
        <w:jc w:val="both"/>
        <w:rPr>
          <w:sz w:val="8"/>
        </w:rPr>
      </w:pPr>
    </w:p>
    <w:p w:rsidR="00C16C3D" w:rsidRPr="00903011" w:rsidRDefault="00C16C3D" w:rsidP="00575E12">
      <w:pPr>
        <w:jc w:val="both"/>
        <w:rPr>
          <w:position w:val="16"/>
          <w:sz w:val="2"/>
          <w:lang w:val="pl-PL"/>
        </w:rPr>
      </w:pPr>
    </w:p>
    <w:tbl>
      <w:tblPr>
        <w:tblW w:w="0" w:type="auto"/>
        <w:tblLook w:val="01E0" w:firstRow="1" w:lastRow="1" w:firstColumn="1" w:lastColumn="1" w:noHBand="0" w:noVBand="0"/>
      </w:tblPr>
      <w:tblGrid>
        <w:gridCol w:w="4768"/>
        <w:gridCol w:w="4412"/>
      </w:tblGrid>
      <w:tr w:rsidR="004A48BE" w:rsidRPr="00952965" w:rsidTr="007530E0">
        <w:tc>
          <w:tcPr>
            <w:tcW w:w="4768" w:type="dxa"/>
          </w:tcPr>
          <w:p w:rsidR="004A48BE" w:rsidRPr="00952965" w:rsidRDefault="004A48BE" w:rsidP="00952965">
            <w:pPr>
              <w:jc w:val="both"/>
              <w:rPr>
                <w:b/>
                <w:i/>
                <w:sz w:val="22"/>
                <w:szCs w:val="22"/>
              </w:rPr>
            </w:pPr>
            <w:r w:rsidRPr="00952965">
              <w:rPr>
                <w:b/>
                <w:i/>
                <w:sz w:val="22"/>
                <w:szCs w:val="22"/>
              </w:rPr>
              <w:t>Nơi nhận:</w:t>
            </w:r>
          </w:p>
          <w:p w:rsidR="004A48BE" w:rsidRDefault="004A48BE" w:rsidP="00952965">
            <w:pPr>
              <w:jc w:val="both"/>
              <w:rPr>
                <w:sz w:val="22"/>
                <w:szCs w:val="22"/>
                <w:lang w:val="vi-VN"/>
              </w:rPr>
            </w:pPr>
            <w:r w:rsidRPr="00952965">
              <w:rPr>
                <w:sz w:val="22"/>
                <w:szCs w:val="22"/>
              </w:rPr>
              <w:t xml:space="preserve">- </w:t>
            </w:r>
            <w:r w:rsidR="00F97629" w:rsidRPr="00952965">
              <w:rPr>
                <w:sz w:val="22"/>
                <w:szCs w:val="22"/>
              </w:rPr>
              <w:t>Như trên</w:t>
            </w:r>
            <w:r w:rsidRPr="00952965">
              <w:rPr>
                <w:sz w:val="22"/>
                <w:szCs w:val="22"/>
              </w:rPr>
              <w:t>;</w:t>
            </w:r>
          </w:p>
          <w:p w:rsidR="00A65AA5" w:rsidRPr="00A65AA5" w:rsidRDefault="00A65AA5" w:rsidP="00952965">
            <w:pPr>
              <w:jc w:val="both"/>
              <w:rPr>
                <w:sz w:val="22"/>
                <w:szCs w:val="22"/>
                <w:lang w:val="vi-VN"/>
              </w:rPr>
            </w:pPr>
            <w:r>
              <w:rPr>
                <w:sz w:val="22"/>
                <w:szCs w:val="22"/>
                <w:lang w:val="vi-VN"/>
              </w:rPr>
              <w:t>- Sở Tư pháp (để b/c);</w:t>
            </w:r>
          </w:p>
          <w:p w:rsidR="004708B1" w:rsidRDefault="004708B1" w:rsidP="003D783F">
            <w:pPr>
              <w:jc w:val="both"/>
              <w:rPr>
                <w:sz w:val="22"/>
                <w:szCs w:val="22"/>
              </w:rPr>
            </w:pPr>
            <w:r w:rsidRPr="004708B1">
              <w:rPr>
                <w:sz w:val="22"/>
                <w:szCs w:val="22"/>
              </w:rPr>
              <w:t xml:space="preserve">- </w:t>
            </w:r>
            <w:r w:rsidR="006677F5">
              <w:rPr>
                <w:sz w:val="22"/>
                <w:szCs w:val="22"/>
              </w:rPr>
              <w:t>Ban Giám đốc Sở;</w:t>
            </w:r>
          </w:p>
          <w:p w:rsidR="004A48BE" w:rsidRPr="00952965" w:rsidRDefault="00F97629" w:rsidP="006677F5">
            <w:pPr>
              <w:jc w:val="both"/>
              <w:rPr>
                <w:position w:val="16"/>
              </w:rPr>
            </w:pPr>
            <w:r w:rsidRPr="00952965">
              <w:rPr>
                <w:sz w:val="22"/>
                <w:szCs w:val="22"/>
              </w:rPr>
              <w:t xml:space="preserve">- Lưu: </w:t>
            </w:r>
            <w:r w:rsidR="00612A69">
              <w:rPr>
                <w:sz w:val="22"/>
                <w:szCs w:val="22"/>
              </w:rPr>
              <w:t>V</w:t>
            </w:r>
            <w:r w:rsidR="007530E0">
              <w:rPr>
                <w:sz w:val="22"/>
                <w:szCs w:val="22"/>
              </w:rPr>
              <w:t xml:space="preserve">T, </w:t>
            </w:r>
            <w:r w:rsidR="006677F5">
              <w:rPr>
                <w:sz w:val="22"/>
                <w:szCs w:val="22"/>
              </w:rPr>
              <w:t>VP</w:t>
            </w:r>
            <w:r w:rsidR="003D783F">
              <w:rPr>
                <w:sz w:val="22"/>
                <w:szCs w:val="22"/>
              </w:rPr>
              <w:t>TTr</w:t>
            </w:r>
            <w:r w:rsidR="007530E0">
              <w:rPr>
                <w:sz w:val="22"/>
                <w:szCs w:val="22"/>
              </w:rPr>
              <w:t>.</w:t>
            </w:r>
          </w:p>
        </w:tc>
        <w:tc>
          <w:tcPr>
            <w:tcW w:w="4412" w:type="dxa"/>
          </w:tcPr>
          <w:p w:rsidR="004A48BE" w:rsidRPr="003D783F" w:rsidRDefault="003D783F" w:rsidP="003D783F">
            <w:pPr>
              <w:jc w:val="center"/>
              <w:rPr>
                <w:b/>
              </w:rPr>
            </w:pPr>
            <w:r w:rsidRPr="003D783F">
              <w:rPr>
                <w:b/>
              </w:rPr>
              <w:t xml:space="preserve">TL. </w:t>
            </w:r>
            <w:r w:rsidR="00576C57" w:rsidRPr="003D783F">
              <w:rPr>
                <w:b/>
              </w:rPr>
              <w:t>GIÁM ĐỐC</w:t>
            </w:r>
          </w:p>
          <w:p w:rsidR="007F3DCC" w:rsidRDefault="003D783F" w:rsidP="003D783F">
            <w:pPr>
              <w:jc w:val="center"/>
              <w:rPr>
                <w:b/>
              </w:rPr>
            </w:pPr>
            <w:r>
              <w:rPr>
                <w:b/>
              </w:rPr>
              <w:t>CHÁNH VĂN PHÒNG</w:t>
            </w:r>
          </w:p>
          <w:p w:rsidR="007F3DCC" w:rsidRDefault="007F3DCC" w:rsidP="003D783F">
            <w:pPr>
              <w:tabs>
                <w:tab w:val="left" w:pos="2700"/>
              </w:tabs>
              <w:jc w:val="center"/>
              <w:rPr>
                <w:i/>
              </w:rPr>
            </w:pPr>
          </w:p>
          <w:p w:rsidR="007F3DCC" w:rsidRPr="007D64F3" w:rsidRDefault="007F3DCC" w:rsidP="003D783F">
            <w:pPr>
              <w:jc w:val="center"/>
              <w:rPr>
                <w:b/>
                <w:sz w:val="38"/>
              </w:rPr>
            </w:pPr>
          </w:p>
          <w:p w:rsidR="003D783F" w:rsidRDefault="003D783F" w:rsidP="003D783F">
            <w:pPr>
              <w:jc w:val="center"/>
              <w:rPr>
                <w:b/>
                <w:lang w:val="vi-VN"/>
              </w:rPr>
            </w:pPr>
          </w:p>
          <w:p w:rsidR="004A48BE" w:rsidRPr="00952965" w:rsidRDefault="003D783F" w:rsidP="003D783F">
            <w:pPr>
              <w:jc w:val="center"/>
              <w:rPr>
                <w:b/>
              </w:rPr>
            </w:pPr>
            <w:r>
              <w:rPr>
                <w:b/>
              </w:rPr>
              <w:t>Lê Thị Khánh Cẩm</w:t>
            </w:r>
          </w:p>
        </w:tc>
      </w:tr>
    </w:tbl>
    <w:p w:rsidR="001D1151" w:rsidRDefault="001D1151" w:rsidP="00305ADB">
      <w:pPr>
        <w:jc w:val="both"/>
      </w:pPr>
    </w:p>
    <w:p w:rsidR="003C2BBC" w:rsidRDefault="003C2BBC" w:rsidP="0090122F">
      <w:pPr>
        <w:jc w:val="center"/>
      </w:pPr>
    </w:p>
    <w:sectPr w:rsidR="003C2BBC" w:rsidSect="007D64F3">
      <w:footerReference w:type="even" r:id="rId9"/>
      <w:footerReference w:type="default" r:id="rId10"/>
      <w:pgSz w:w="11907" w:h="16840" w:code="9"/>
      <w:pgMar w:top="993"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34" w:rsidRDefault="001E3C34">
      <w:r>
        <w:separator/>
      </w:r>
    </w:p>
  </w:endnote>
  <w:endnote w:type="continuationSeparator" w:id="0">
    <w:p w:rsidR="001E3C34" w:rsidRDefault="001E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E6" w:rsidRDefault="006647E6" w:rsidP="00612A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7E6" w:rsidRDefault="00664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83" w:rsidRPr="00175A83" w:rsidRDefault="00175A83">
    <w:pPr>
      <w:pStyle w:val="Footer"/>
      <w:jc w:val="right"/>
      <w:rPr>
        <w:sz w:val="24"/>
        <w:szCs w:val="24"/>
      </w:rPr>
    </w:pPr>
    <w:r w:rsidRPr="00175A83">
      <w:rPr>
        <w:sz w:val="24"/>
        <w:szCs w:val="24"/>
      </w:rPr>
      <w:fldChar w:fldCharType="begin"/>
    </w:r>
    <w:r w:rsidRPr="00175A83">
      <w:rPr>
        <w:sz w:val="24"/>
        <w:szCs w:val="24"/>
      </w:rPr>
      <w:instrText xml:space="preserve"> PAGE   \* MERGEFORMAT </w:instrText>
    </w:r>
    <w:r w:rsidRPr="00175A83">
      <w:rPr>
        <w:sz w:val="24"/>
        <w:szCs w:val="24"/>
      </w:rPr>
      <w:fldChar w:fldCharType="separate"/>
    </w:r>
    <w:r w:rsidR="00A65AA5">
      <w:rPr>
        <w:noProof/>
        <w:sz w:val="24"/>
        <w:szCs w:val="24"/>
      </w:rPr>
      <w:t>2</w:t>
    </w:r>
    <w:r w:rsidRPr="00175A83">
      <w:rPr>
        <w:noProof/>
        <w:sz w:val="24"/>
        <w:szCs w:val="24"/>
      </w:rPr>
      <w:fldChar w:fldCharType="end"/>
    </w:r>
  </w:p>
  <w:p w:rsidR="00175A83" w:rsidRDefault="00175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34" w:rsidRDefault="001E3C34">
      <w:r>
        <w:separator/>
      </w:r>
    </w:p>
  </w:footnote>
  <w:footnote w:type="continuationSeparator" w:id="0">
    <w:p w:rsidR="001E3C34" w:rsidRDefault="001E3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13D"/>
    <w:multiLevelType w:val="hybridMultilevel"/>
    <w:tmpl w:val="1504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A1"/>
    <w:rsid w:val="00022B3D"/>
    <w:rsid w:val="0003764B"/>
    <w:rsid w:val="00044E8D"/>
    <w:rsid w:val="00054D0F"/>
    <w:rsid w:val="0005529B"/>
    <w:rsid w:val="000578A2"/>
    <w:rsid w:val="0006198C"/>
    <w:rsid w:val="00066AD8"/>
    <w:rsid w:val="00071CB3"/>
    <w:rsid w:val="000755B8"/>
    <w:rsid w:val="00076E8B"/>
    <w:rsid w:val="00077734"/>
    <w:rsid w:val="0008114E"/>
    <w:rsid w:val="00087D42"/>
    <w:rsid w:val="00087D56"/>
    <w:rsid w:val="000B310C"/>
    <w:rsid w:val="000B565D"/>
    <w:rsid w:val="000C090D"/>
    <w:rsid w:val="000D7D19"/>
    <w:rsid w:val="000E66CD"/>
    <w:rsid w:val="000F3038"/>
    <w:rsid w:val="001067D1"/>
    <w:rsid w:val="00107C81"/>
    <w:rsid w:val="00113486"/>
    <w:rsid w:val="0012335B"/>
    <w:rsid w:val="00137ABE"/>
    <w:rsid w:val="0014059E"/>
    <w:rsid w:val="00141B5D"/>
    <w:rsid w:val="00153D62"/>
    <w:rsid w:val="001603E4"/>
    <w:rsid w:val="00164BB6"/>
    <w:rsid w:val="00175A83"/>
    <w:rsid w:val="00190E44"/>
    <w:rsid w:val="0019715A"/>
    <w:rsid w:val="001A671B"/>
    <w:rsid w:val="001B06FA"/>
    <w:rsid w:val="001C2343"/>
    <w:rsid w:val="001C58EE"/>
    <w:rsid w:val="001D1151"/>
    <w:rsid w:val="001D2557"/>
    <w:rsid w:val="001D552A"/>
    <w:rsid w:val="001D7521"/>
    <w:rsid w:val="001E3C34"/>
    <w:rsid w:val="001F5A75"/>
    <w:rsid w:val="00207F21"/>
    <w:rsid w:val="00215E96"/>
    <w:rsid w:val="002254EE"/>
    <w:rsid w:val="002263CA"/>
    <w:rsid w:val="00235391"/>
    <w:rsid w:val="0024538A"/>
    <w:rsid w:val="002512A1"/>
    <w:rsid w:val="002617E5"/>
    <w:rsid w:val="002A3BD9"/>
    <w:rsid w:val="002A5302"/>
    <w:rsid w:val="002C1833"/>
    <w:rsid w:val="002E51C5"/>
    <w:rsid w:val="00301593"/>
    <w:rsid w:val="00305ADB"/>
    <w:rsid w:val="00310637"/>
    <w:rsid w:val="00317C66"/>
    <w:rsid w:val="00325C70"/>
    <w:rsid w:val="0033056F"/>
    <w:rsid w:val="00335373"/>
    <w:rsid w:val="003507FE"/>
    <w:rsid w:val="00351898"/>
    <w:rsid w:val="00361D2B"/>
    <w:rsid w:val="003923CB"/>
    <w:rsid w:val="003A3B65"/>
    <w:rsid w:val="003C2419"/>
    <w:rsid w:val="003C2BBC"/>
    <w:rsid w:val="003D783F"/>
    <w:rsid w:val="003E0F97"/>
    <w:rsid w:val="003F26BF"/>
    <w:rsid w:val="00416451"/>
    <w:rsid w:val="00420414"/>
    <w:rsid w:val="0042368D"/>
    <w:rsid w:val="0043680A"/>
    <w:rsid w:val="00450EC7"/>
    <w:rsid w:val="00464DBB"/>
    <w:rsid w:val="004708B1"/>
    <w:rsid w:val="00470E0E"/>
    <w:rsid w:val="00471A6F"/>
    <w:rsid w:val="0047299F"/>
    <w:rsid w:val="00476390"/>
    <w:rsid w:val="00482907"/>
    <w:rsid w:val="0048609E"/>
    <w:rsid w:val="00493543"/>
    <w:rsid w:val="004A0BD3"/>
    <w:rsid w:val="004A3782"/>
    <w:rsid w:val="004A48BE"/>
    <w:rsid w:val="004B1011"/>
    <w:rsid w:val="004B226F"/>
    <w:rsid w:val="004B64F6"/>
    <w:rsid w:val="004C0ED2"/>
    <w:rsid w:val="004D2B91"/>
    <w:rsid w:val="004E654C"/>
    <w:rsid w:val="004E6D99"/>
    <w:rsid w:val="00511B58"/>
    <w:rsid w:val="005518DE"/>
    <w:rsid w:val="00563FF1"/>
    <w:rsid w:val="00575E12"/>
    <w:rsid w:val="00576125"/>
    <w:rsid w:val="005766FE"/>
    <w:rsid w:val="00576C57"/>
    <w:rsid w:val="00586A42"/>
    <w:rsid w:val="00586F57"/>
    <w:rsid w:val="00597F7A"/>
    <w:rsid w:val="005B130D"/>
    <w:rsid w:val="005B32E2"/>
    <w:rsid w:val="005C0830"/>
    <w:rsid w:val="005C457D"/>
    <w:rsid w:val="005C7980"/>
    <w:rsid w:val="005D477D"/>
    <w:rsid w:val="005E02D8"/>
    <w:rsid w:val="00612A69"/>
    <w:rsid w:val="00633197"/>
    <w:rsid w:val="00640A9B"/>
    <w:rsid w:val="006647E6"/>
    <w:rsid w:val="006668F9"/>
    <w:rsid w:val="006677F5"/>
    <w:rsid w:val="00677156"/>
    <w:rsid w:val="00677D80"/>
    <w:rsid w:val="006820DA"/>
    <w:rsid w:val="006876F7"/>
    <w:rsid w:val="00691E33"/>
    <w:rsid w:val="0069245D"/>
    <w:rsid w:val="006A3734"/>
    <w:rsid w:val="006A6586"/>
    <w:rsid w:val="006A6659"/>
    <w:rsid w:val="006D0686"/>
    <w:rsid w:val="006E3271"/>
    <w:rsid w:val="006F14B0"/>
    <w:rsid w:val="0072009F"/>
    <w:rsid w:val="00720673"/>
    <w:rsid w:val="00721057"/>
    <w:rsid w:val="00724653"/>
    <w:rsid w:val="00734A44"/>
    <w:rsid w:val="00743E16"/>
    <w:rsid w:val="007530E0"/>
    <w:rsid w:val="00765546"/>
    <w:rsid w:val="00767495"/>
    <w:rsid w:val="00776139"/>
    <w:rsid w:val="0078678C"/>
    <w:rsid w:val="00786FD2"/>
    <w:rsid w:val="007A1C45"/>
    <w:rsid w:val="007B4F8A"/>
    <w:rsid w:val="007C7A51"/>
    <w:rsid w:val="007D64F3"/>
    <w:rsid w:val="007E2BD7"/>
    <w:rsid w:val="007E4432"/>
    <w:rsid w:val="007E58F7"/>
    <w:rsid w:val="007F3DCC"/>
    <w:rsid w:val="007F7D0F"/>
    <w:rsid w:val="00800F5B"/>
    <w:rsid w:val="0080355E"/>
    <w:rsid w:val="0082553D"/>
    <w:rsid w:val="0083227D"/>
    <w:rsid w:val="00836C7C"/>
    <w:rsid w:val="008431A8"/>
    <w:rsid w:val="00863554"/>
    <w:rsid w:val="00885481"/>
    <w:rsid w:val="008929A3"/>
    <w:rsid w:val="008A1C0F"/>
    <w:rsid w:val="008F7EC0"/>
    <w:rsid w:val="0090122F"/>
    <w:rsid w:val="0090147C"/>
    <w:rsid w:val="00903011"/>
    <w:rsid w:val="00917C7D"/>
    <w:rsid w:val="0092218C"/>
    <w:rsid w:val="00924588"/>
    <w:rsid w:val="00930676"/>
    <w:rsid w:val="009412E4"/>
    <w:rsid w:val="00944991"/>
    <w:rsid w:val="00945464"/>
    <w:rsid w:val="00952965"/>
    <w:rsid w:val="00952CFE"/>
    <w:rsid w:val="0095493D"/>
    <w:rsid w:val="00960624"/>
    <w:rsid w:val="009906E2"/>
    <w:rsid w:val="009A1F60"/>
    <w:rsid w:val="009C6D9F"/>
    <w:rsid w:val="009E055B"/>
    <w:rsid w:val="009E4892"/>
    <w:rsid w:val="009E6E25"/>
    <w:rsid w:val="009F04F8"/>
    <w:rsid w:val="009F0C25"/>
    <w:rsid w:val="00A01B08"/>
    <w:rsid w:val="00A063A1"/>
    <w:rsid w:val="00A2779B"/>
    <w:rsid w:val="00A65AA5"/>
    <w:rsid w:val="00A82D22"/>
    <w:rsid w:val="00AB008B"/>
    <w:rsid w:val="00AB5016"/>
    <w:rsid w:val="00AD7C2B"/>
    <w:rsid w:val="00AF52F5"/>
    <w:rsid w:val="00B10A7E"/>
    <w:rsid w:val="00B233AE"/>
    <w:rsid w:val="00B3472A"/>
    <w:rsid w:val="00B35286"/>
    <w:rsid w:val="00B37734"/>
    <w:rsid w:val="00B44578"/>
    <w:rsid w:val="00B47A37"/>
    <w:rsid w:val="00B61473"/>
    <w:rsid w:val="00B62AAF"/>
    <w:rsid w:val="00B74AF7"/>
    <w:rsid w:val="00B83928"/>
    <w:rsid w:val="00B8419E"/>
    <w:rsid w:val="00BA0B25"/>
    <w:rsid w:val="00BA4A07"/>
    <w:rsid w:val="00BB285A"/>
    <w:rsid w:val="00BC0B5B"/>
    <w:rsid w:val="00BC4F1A"/>
    <w:rsid w:val="00BC6DF9"/>
    <w:rsid w:val="00BD2C69"/>
    <w:rsid w:val="00BE494C"/>
    <w:rsid w:val="00BE61F3"/>
    <w:rsid w:val="00BE69F5"/>
    <w:rsid w:val="00BE790A"/>
    <w:rsid w:val="00BF445F"/>
    <w:rsid w:val="00BF51D3"/>
    <w:rsid w:val="00C16C3D"/>
    <w:rsid w:val="00C21F18"/>
    <w:rsid w:val="00C228CA"/>
    <w:rsid w:val="00C228F1"/>
    <w:rsid w:val="00C31ACA"/>
    <w:rsid w:val="00C324B4"/>
    <w:rsid w:val="00C36838"/>
    <w:rsid w:val="00C4299F"/>
    <w:rsid w:val="00C626CC"/>
    <w:rsid w:val="00C71BEE"/>
    <w:rsid w:val="00C76CA6"/>
    <w:rsid w:val="00C861C8"/>
    <w:rsid w:val="00C94D6F"/>
    <w:rsid w:val="00C969BD"/>
    <w:rsid w:val="00C976E9"/>
    <w:rsid w:val="00CA2074"/>
    <w:rsid w:val="00CA2CFC"/>
    <w:rsid w:val="00CA4A12"/>
    <w:rsid w:val="00CA4CE1"/>
    <w:rsid w:val="00CA58B9"/>
    <w:rsid w:val="00CD0922"/>
    <w:rsid w:val="00CD3C2D"/>
    <w:rsid w:val="00CE4C9E"/>
    <w:rsid w:val="00CE4D33"/>
    <w:rsid w:val="00CF0296"/>
    <w:rsid w:val="00D10C4D"/>
    <w:rsid w:val="00D1162B"/>
    <w:rsid w:val="00D11F53"/>
    <w:rsid w:val="00D21A69"/>
    <w:rsid w:val="00D25412"/>
    <w:rsid w:val="00D2752F"/>
    <w:rsid w:val="00D420B3"/>
    <w:rsid w:val="00D42AC9"/>
    <w:rsid w:val="00D70076"/>
    <w:rsid w:val="00D71EAD"/>
    <w:rsid w:val="00D865CE"/>
    <w:rsid w:val="00D976B8"/>
    <w:rsid w:val="00DC4848"/>
    <w:rsid w:val="00DE1CFE"/>
    <w:rsid w:val="00DF2F4C"/>
    <w:rsid w:val="00DF785A"/>
    <w:rsid w:val="00E0310B"/>
    <w:rsid w:val="00E03502"/>
    <w:rsid w:val="00E26D18"/>
    <w:rsid w:val="00E27190"/>
    <w:rsid w:val="00E32C11"/>
    <w:rsid w:val="00E4175C"/>
    <w:rsid w:val="00E62BC5"/>
    <w:rsid w:val="00E70DED"/>
    <w:rsid w:val="00E71D90"/>
    <w:rsid w:val="00E77759"/>
    <w:rsid w:val="00E90FE1"/>
    <w:rsid w:val="00EA0A91"/>
    <w:rsid w:val="00EA2E9D"/>
    <w:rsid w:val="00EA6407"/>
    <w:rsid w:val="00EC15D6"/>
    <w:rsid w:val="00EC7B7E"/>
    <w:rsid w:val="00ED55E1"/>
    <w:rsid w:val="00EE653A"/>
    <w:rsid w:val="00EE732B"/>
    <w:rsid w:val="00EE7C96"/>
    <w:rsid w:val="00EF1536"/>
    <w:rsid w:val="00F04458"/>
    <w:rsid w:val="00F13CCD"/>
    <w:rsid w:val="00F20FE7"/>
    <w:rsid w:val="00F43CE0"/>
    <w:rsid w:val="00F44D8A"/>
    <w:rsid w:val="00F517A0"/>
    <w:rsid w:val="00F5404F"/>
    <w:rsid w:val="00F60C61"/>
    <w:rsid w:val="00F732E7"/>
    <w:rsid w:val="00F826BB"/>
    <w:rsid w:val="00F97629"/>
    <w:rsid w:val="00F978E7"/>
    <w:rsid w:val="00FA5006"/>
    <w:rsid w:val="00FB31E3"/>
    <w:rsid w:val="00FB3986"/>
    <w:rsid w:val="00FD42B7"/>
    <w:rsid w:val="00FE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EC7"/>
    <w:rPr>
      <w:rFonts w:ascii="Tahoma" w:hAnsi="Tahoma" w:cs="Tahoma"/>
      <w:sz w:val="16"/>
      <w:szCs w:val="16"/>
    </w:rPr>
  </w:style>
  <w:style w:type="character" w:styleId="Hyperlink">
    <w:name w:val="Hyperlink"/>
    <w:uiPriority w:val="99"/>
    <w:rsid w:val="00576C57"/>
    <w:rPr>
      <w:color w:val="0000FF"/>
      <w:u w:val="single"/>
    </w:rPr>
  </w:style>
  <w:style w:type="paragraph" w:styleId="Footer">
    <w:name w:val="footer"/>
    <w:basedOn w:val="Normal"/>
    <w:link w:val="FooterChar"/>
    <w:uiPriority w:val="99"/>
    <w:rsid w:val="00612A69"/>
    <w:pPr>
      <w:tabs>
        <w:tab w:val="center" w:pos="4320"/>
        <w:tab w:val="right" w:pos="8640"/>
      </w:tabs>
    </w:pPr>
  </w:style>
  <w:style w:type="character" w:styleId="PageNumber">
    <w:name w:val="page number"/>
    <w:basedOn w:val="DefaultParagraphFont"/>
    <w:rsid w:val="00612A69"/>
  </w:style>
  <w:style w:type="paragraph" w:styleId="Header">
    <w:name w:val="header"/>
    <w:basedOn w:val="Normal"/>
    <w:rsid w:val="00612A69"/>
    <w:pPr>
      <w:tabs>
        <w:tab w:val="center" w:pos="4320"/>
        <w:tab w:val="right" w:pos="8640"/>
      </w:tabs>
    </w:pPr>
  </w:style>
  <w:style w:type="paragraph" w:customStyle="1" w:styleId="Char">
    <w:name w:val="Char"/>
    <w:basedOn w:val="Normal"/>
    <w:rsid w:val="00EE732B"/>
    <w:pPr>
      <w:spacing w:after="160" w:line="240" w:lineRule="exact"/>
    </w:pPr>
    <w:rPr>
      <w:rFonts w:ascii="Verdana" w:hAnsi="Verdana"/>
      <w:sz w:val="20"/>
      <w:szCs w:val="20"/>
    </w:rPr>
  </w:style>
  <w:style w:type="character" w:styleId="Strong">
    <w:name w:val="Strong"/>
    <w:qFormat/>
    <w:rsid w:val="00EE732B"/>
    <w:rPr>
      <w:b/>
      <w:bCs/>
    </w:rPr>
  </w:style>
  <w:style w:type="character" w:customStyle="1" w:styleId="FooterChar">
    <w:name w:val="Footer Char"/>
    <w:link w:val="Footer"/>
    <w:uiPriority w:val="99"/>
    <w:rsid w:val="00175A83"/>
    <w:rPr>
      <w:sz w:val="28"/>
      <w:szCs w:val="28"/>
    </w:rPr>
  </w:style>
  <w:style w:type="paragraph" w:styleId="ListParagraph">
    <w:name w:val="List Paragraph"/>
    <w:basedOn w:val="Normal"/>
    <w:uiPriority w:val="34"/>
    <w:qFormat/>
    <w:rsid w:val="003D7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EC7"/>
    <w:rPr>
      <w:rFonts w:ascii="Tahoma" w:hAnsi="Tahoma" w:cs="Tahoma"/>
      <w:sz w:val="16"/>
      <w:szCs w:val="16"/>
    </w:rPr>
  </w:style>
  <w:style w:type="character" w:styleId="Hyperlink">
    <w:name w:val="Hyperlink"/>
    <w:uiPriority w:val="99"/>
    <w:rsid w:val="00576C57"/>
    <w:rPr>
      <w:color w:val="0000FF"/>
      <w:u w:val="single"/>
    </w:rPr>
  </w:style>
  <w:style w:type="paragraph" w:styleId="Footer">
    <w:name w:val="footer"/>
    <w:basedOn w:val="Normal"/>
    <w:link w:val="FooterChar"/>
    <w:uiPriority w:val="99"/>
    <w:rsid w:val="00612A69"/>
    <w:pPr>
      <w:tabs>
        <w:tab w:val="center" w:pos="4320"/>
        <w:tab w:val="right" w:pos="8640"/>
      </w:tabs>
    </w:pPr>
  </w:style>
  <w:style w:type="character" w:styleId="PageNumber">
    <w:name w:val="page number"/>
    <w:basedOn w:val="DefaultParagraphFont"/>
    <w:rsid w:val="00612A69"/>
  </w:style>
  <w:style w:type="paragraph" w:styleId="Header">
    <w:name w:val="header"/>
    <w:basedOn w:val="Normal"/>
    <w:rsid w:val="00612A69"/>
    <w:pPr>
      <w:tabs>
        <w:tab w:val="center" w:pos="4320"/>
        <w:tab w:val="right" w:pos="8640"/>
      </w:tabs>
    </w:pPr>
  </w:style>
  <w:style w:type="paragraph" w:customStyle="1" w:styleId="Char">
    <w:name w:val="Char"/>
    <w:basedOn w:val="Normal"/>
    <w:rsid w:val="00EE732B"/>
    <w:pPr>
      <w:spacing w:after="160" w:line="240" w:lineRule="exact"/>
    </w:pPr>
    <w:rPr>
      <w:rFonts w:ascii="Verdana" w:hAnsi="Verdana"/>
      <w:sz w:val="20"/>
      <w:szCs w:val="20"/>
    </w:rPr>
  </w:style>
  <w:style w:type="character" w:styleId="Strong">
    <w:name w:val="Strong"/>
    <w:qFormat/>
    <w:rsid w:val="00EE732B"/>
    <w:rPr>
      <w:b/>
      <w:bCs/>
    </w:rPr>
  </w:style>
  <w:style w:type="character" w:customStyle="1" w:styleId="FooterChar">
    <w:name w:val="Footer Char"/>
    <w:link w:val="Footer"/>
    <w:uiPriority w:val="99"/>
    <w:rsid w:val="00175A83"/>
    <w:rPr>
      <w:sz w:val="28"/>
      <w:szCs w:val="28"/>
    </w:rPr>
  </w:style>
  <w:style w:type="paragraph" w:styleId="ListParagraph">
    <w:name w:val="List Paragraph"/>
    <w:basedOn w:val="Normal"/>
    <w:uiPriority w:val="34"/>
    <w:qFormat/>
    <w:rsid w:val="003D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52670">
      <w:bodyDiv w:val="1"/>
      <w:marLeft w:val="0"/>
      <w:marRight w:val="0"/>
      <w:marTop w:val="0"/>
      <w:marBottom w:val="0"/>
      <w:divBdr>
        <w:top w:val="none" w:sz="0" w:space="0" w:color="auto"/>
        <w:left w:val="none" w:sz="0" w:space="0" w:color="auto"/>
        <w:bottom w:val="none" w:sz="0" w:space="0" w:color="auto"/>
        <w:right w:val="none" w:sz="0" w:space="0" w:color="auto"/>
      </w:divBdr>
    </w:div>
    <w:div w:id="19779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timhieuphapluat.moj.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BAN BIÊN TẬP SÁCH</vt:lpstr>
    </vt:vector>
  </TitlesOfParts>
  <Company>HOME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BIÊN TẬP SÁCH</dc:title>
  <dc:creator>User</dc:creator>
  <cp:lastModifiedBy>Windows User</cp:lastModifiedBy>
  <cp:revision>5</cp:revision>
  <cp:lastPrinted>2020-10-26T08:28:00Z</cp:lastPrinted>
  <dcterms:created xsi:type="dcterms:W3CDTF">2021-03-25T08:47:00Z</dcterms:created>
  <dcterms:modified xsi:type="dcterms:W3CDTF">2021-03-25T09:11:00Z</dcterms:modified>
</cp:coreProperties>
</file>