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4" w:type="dxa"/>
        <w:tblInd w:w="-72" w:type="dxa"/>
        <w:tblLook w:val="01E0" w:firstRow="1" w:lastRow="1" w:firstColumn="1" w:lastColumn="1" w:noHBand="0" w:noVBand="0"/>
      </w:tblPr>
      <w:tblGrid>
        <w:gridCol w:w="3582"/>
        <w:gridCol w:w="5812"/>
      </w:tblGrid>
      <w:tr w:rsidR="00EF1EBE" w:rsidRPr="00EF1EBE" w:rsidTr="00C866E2">
        <w:trPr>
          <w:trHeight w:val="1257"/>
        </w:trPr>
        <w:tc>
          <w:tcPr>
            <w:tcW w:w="3582" w:type="dxa"/>
          </w:tcPr>
          <w:p w:rsidR="00166291" w:rsidRPr="00166291" w:rsidRDefault="00166291" w:rsidP="00166291">
            <w:pPr>
              <w:spacing w:after="0" w:line="240" w:lineRule="auto"/>
              <w:jc w:val="center"/>
              <w:rPr>
                <w:rFonts w:ascii="Times New Roman" w:hAnsi="Times New Roman"/>
                <w:b/>
                <w:bCs/>
                <w:sz w:val="26"/>
                <w:szCs w:val="26"/>
              </w:rPr>
            </w:pPr>
            <w:r w:rsidRPr="00166291">
              <w:rPr>
                <w:rFonts w:ascii="Times New Roman" w:hAnsi="Times New Roman"/>
                <w:b/>
                <w:bCs/>
                <w:sz w:val="26"/>
                <w:szCs w:val="26"/>
              </w:rPr>
              <w:t>ỦY BAN NHÂN DÂN</w:t>
            </w:r>
          </w:p>
          <w:p w:rsidR="00166291" w:rsidRPr="00166291" w:rsidRDefault="00166291" w:rsidP="00166291">
            <w:pPr>
              <w:spacing w:after="0" w:line="240" w:lineRule="auto"/>
              <w:jc w:val="center"/>
              <w:rPr>
                <w:rFonts w:ascii="Times New Roman" w:hAnsi="Times New Roman"/>
                <w:b/>
                <w:bCs/>
                <w:sz w:val="26"/>
                <w:szCs w:val="26"/>
              </w:rPr>
            </w:pPr>
            <w:r w:rsidRPr="00166291">
              <w:rPr>
                <w:rFonts w:ascii="Times New Roman" w:hAnsi="Times New Roman"/>
                <w:b/>
                <w:bCs/>
                <w:sz w:val="26"/>
                <w:szCs w:val="26"/>
              </w:rPr>
              <w:t>TỈNH HÀ TĨNH</w:t>
            </w:r>
          </w:p>
          <w:p w:rsidR="00166291" w:rsidRPr="00166291" w:rsidRDefault="00166291" w:rsidP="00166291">
            <w:pPr>
              <w:spacing w:after="0" w:line="240" w:lineRule="auto"/>
              <w:rPr>
                <w:rFonts w:ascii="Times New Roman" w:hAnsi="Times New Roman"/>
                <w:sz w:val="24"/>
                <w:szCs w:val="24"/>
              </w:rPr>
            </w:pPr>
            <w:r w:rsidRPr="00166291">
              <w:rPr>
                <w:rFonts w:ascii="Times New Roman" w:hAnsi="Times New Roman"/>
                <w:noProof/>
              </w:rPr>
              <mc:AlternateContent>
                <mc:Choice Requires="wps">
                  <w:drawing>
                    <wp:anchor distT="4294967295" distB="4294967295" distL="114300" distR="114300" simplePos="0" relativeHeight="251660800" behindDoc="0" locked="0" layoutInCell="1" allowOverlap="1" wp14:anchorId="289123EC" wp14:editId="631BE2E2">
                      <wp:simplePos x="0" y="0"/>
                      <wp:positionH relativeFrom="column">
                        <wp:posOffset>681990</wp:posOffset>
                      </wp:positionH>
                      <wp:positionV relativeFrom="paragraph">
                        <wp:posOffset>41275</wp:posOffset>
                      </wp:positionV>
                      <wp:extent cx="692150" cy="0"/>
                      <wp:effectExtent l="5715" t="12700" r="698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C1BDF"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3.25pt" to="108.2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MSHaGwIAADUEAAAOAAAAZHJzL2Uyb0RvYy54bWysU8GO2jAQvVfqP1i+QwgNFCLCqkqgl20X ie0HGNtJrDq2ZRsCqvrvHRuC2PZSVc3BGXtmnt+8Ga+ezp1EJ26d0KrA6XiCEVdUM6GaAn973Y4W GDlPFCNSK17gC3f4af3+3ao3OZ/qVkvGLQIQ5fLeFLj13uRJ4mjLO+LG2nAFzlrbjnjY2iZhlvSA 3slkOpnMk15bZqym3Dk4ra5OvI74dc2pf6lrxz2SBQZuPq42roewJusVyRtLTCvojQb5BxYdEQou vUNVxBN0tOIPqE5Qq52u/ZjqLtF1LSiPNUA16eS3avYtMTzWAuI4c5fJ/T9Y+vW0s0iwAmcYKdJB i/beEtG0HpVaKRBQW5QFnXrjcggv1c6GSulZ7c2zpt8dUrpsiWp45Pt6MQCShozkTUrYOAO3Hfov mkEMOXodRTvXtguQIAc6x95c7r3hZ48oHM6X03QGHaSDKyH5kGes85+57lAwCiyFCqqRnJyenQ88 SD6EhGOlt0LK2HmpUF/g5Ww6iwlOS8GCM4Q52xxKadGJhNmJXywKPI9hVh8Vi2AtJ2xzsz0R8mrD 5VIFPKgE6Nys63D8WE6Wm8VmkY2y6XwzyiZVNfq0LbPRfJt+nFUfqrKs0p+BWprlrWCMq8BuGNQ0 +7tBuD2Z64jdR/UuQ/IWPeoFZId/JB1bGbp3nYODZpedHVoMsxmDb+8oDP/jHuzH177+BQAA//8D AFBLAwQUAAYACAAAACEAl5SE79kAAAAHAQAADwAAAGRycy9kb3ducmV2LnhtbEyOwU7DMBBE70j8 g7VIXCrqNEBAIU6FgNy4UKh63cZLEhGv09htA1/PwgWOTzOaecVycr060Bg6zwYW8wQUce1tx42B t9fq4hZUiMgWe89k4JMCLMvTkwJz64/8QodVbJSMcMjRQBvjkGsd6pYchrkfiCV796PDKDg22o54 lHHX6zRJMu2wY3locaCHluqP1d4ZCNWadtXXrJ4lm8vGU7p7fH5CY87Ppvs7UJGm+FeGH31Rh1Kc tn7PNqheOLm5kqqB7BqU5OkiE97+si4L/d+//AYAAP//AwBQSwECLQAUAAYACAAAACEAtoM4kv4A AADhAQAAEwAAAAAAAAAAAAAAAAAAAAAAW0NvbnRlbnRfVHlwZXNdLnhtbFBLAQItABQABgAIAAAA IQA4/SH/1gAAAJQBAAALAAAAAAAAAAAAAAAAAC8BAABfcmVscy8ucmVsc1BLAQItABQABgAIAAAA IQC4MSHaGwIAADUEAAAOAAAAAAAAAAAAAAAAAC4CAABkcnMvZTJvRG9jLnhtbFBLAQItABQABgAI AAAAIQCXlITv2QAAAAcBAAAPAAAAAAAAAAAAAAAAAHUEAABkcnMvZG93bnJldi54bWxQSwUGAAAA AAQABADzAAAAewUAAAAA "/>
                  </w:pict>
                </mc:Fallback>
              </mc:AlternateContent>
            </w:r>
          </w:p>
          <w:p w:rsidR="00D153D3" w:rsidRPr="00C866E2" w:rsidRDefault="00166291" w:rsidP="00166291">
            <w:pPr>
              <w:spacing w:after="0" w:line="240" w:lineRule="auto"/>
              <w:jc w:val="center"/>
              <w:rPr>
                <w:rFonts w:ascii="Times New Roman" w:hAnsi="Times New Roman"/>
                <w:spacing w:val="-6"/>
                <w:sz w:val="14"/>
                <w:szCs w:val="28"/>
                <w:lang w:val="vi-VN"/>
              </w:rPr>
            </w:pPr>
            <w:r w:rsidRPr="00166291">
              <w:rPr>
                <w:rFonts w:ascii="Times New Roman" w:hAnsi="Times New Roman"/>
                <w:sz w:val="26"/>
                <w:szCs w:val="26"/>
              </w:rPr>
              <w:t>Số:         /KH-UBND</w:t>
            </w:r>
          </w:p>
        </w:tc>
        <w:tc>
          <w:tcPr>
            <w:tcW w:w="5812" w:type="dxa"/>
          </w:tcPr>
          <w:p w:rsidR="00D153D3" w:rsidRPr="00EF1EBE" w:rsidRDefault="00D153D3" w:rsidP="00C866E2">
            <w:pPr>
              <w:spacing w:after="0" w:line="240" w:lineRule="auto"/>
              <w:jc w:val="center"/>
              <w:rPr>
                <w:rFonts w:ascii="Times New Roman" w:hAnsi="Times New Roman"/>
                <w:b/>
                <w:bCs/>
                <w:sz w:val="26"/>
                <w:szCs w:val="26"/>
              </w:rPr>
            </w:pPr>
            <w:r w:rsidRPr="00EF1EBE">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EF1EBE">
                  <w:rPr>
                    <w:rFonts w:ascii="Times New Roman" w:hAnsi="Times New Roman"/>
                    <w:b/>
                    <w:bCs/>
                    <w:sz w:val="26"/>
                    <w:szCs w:val="26"/>
                  </w:rPr>
                  <w:t>NAM</w:t>
                </w:r>
              </w:smartTag>
            </w:smartTag>
          </w:p>
          <w:p w:rsidR="00D153D3" w:rsidRPr="00EF1EBE" w:rsidRDefault="00D153D3" w:rsidP="00C866E2">
            <w:pPr>
              <w:spacing w:after="0" w:line="240" w:lineRule="auto"/>
              <w:jc w:val="center"/>
              <w:rPr>
                <w:rFonts w:ascii="Times New Roman" w:hAnsi="Times New Roman"/>
                <w:b/>
                <w:bCs/>
                <w:sz w:val="28"/>
                <w:szCs w:val="28"/>
              </w:rPr>
            </w:pPr>
            <w:r w:rsidRPr="00EF1EBE">
              <w:rPr>
                <w:rFonts w:ascii="Times New Roman" w:hAnsi="Times New Roman"/>
                <w:b/>
                <w:bCs/>
                <w:sz w:val="28"/>
                <w:szCs w:val="28"/>
              </w:rPr>
              <w:t>Độc lậ</w:t>
            </w:r>
            <w:r w:rsidR="00A45719">
              <w:rPr>
                <w:rFonts w:ascii="Times New Roman" w:hAnsi="Times New Roman"/>
                <w:b/>
                <w:bCs/>
                <w:sz w:val="28"/>
                <w:szCs w:val="28"/>
              </w:rPr>
              <w:t>p -</w:t>
            </w:r>
            <w:r w:rsidRPr="00EF1EBE">
              <w:rPr>
                <w:rFonts w:ascii="Times New Roman" w:hAnsi="Times New Roman"/>
                <w:b/>
                <w:bCs/>
                <w:sz w:val="28"/>
                <w:szCs w:val="28"/>
              </w:rPr>
              <w:t xml:space="preserve"> Tự</w:t>
            </w:r>
            <w:r w:rsidR="00A45719">
              <w:rPr>
                <w:rFonts w:ascii="Times New Roman" w:hAnsi="Times New Roman"/>
                <w:b/>
                <w:bCs/>
                <w:sz w:val="28"/>
                <w:szCs w:val="28"/>
              </w:rPr>
              <w:t xml:space="preserve"> do -</w:t>
            </w:r>
            <w:r w:rsidRPr="00EF1EBE">
              <w:rPr>
                <w:rFonts w:ascii="Times New Roman" w:hAnsi="Times New Roman"/>
                <w:b/>
                <w:bCs/>
                <w:sz w:val="28"/>
                <w:szCs w:val="28"/>
              </w:rPr>
              <w:t xml:space="preserve"> Hạnh phúc</w:t>
            </w:r>
          </w:p>
          <w:p w:rsidR="00D153D3" w:rsidRPr="00EF1EBE" w:rsidRDefault="008C78FC" w:rsidP="00C866E2">
            <w:pPr>
              <w:spacing w:after="0" w:line="240" w:lineRule="auto"/>
              <w:jc w:val="center"/>
              <w:rPr>
                <w:rFonts w:ascii="Times New Roman" w:hAnsi="Times New Roman"/>
                <w:i/>
                <w:iCs/>
                <w:sz w:val="14"/>
                <w:szCs w:val="28"/>
              </w:rPr>
            </w:pPr>
            <w:r>
              <w:rPr>
                <w:rFonts w:ascii="Times New Roman" w:hAnsi="Times New Roman"/>
                <w:noProof/>
                <w:sz w:val="14"/>
                <w:szCs w:val="28"/>
              </w:rPr>
              <mc:AlternateContent>
                <mc:Choice Requires="wps">
                  <w:drawing>
                    <wp:anchor distT="4294967291" distB="4294967291" distL="114300" distR="114300" simplePos="0" relativeHeight="251656704" behindDoc="0" locked="0" layoutInCell="1" allowOverlap="1" wp14:anchorId="63F19AB5" wp14:editId="46C8F15D">
                      <wp:simplePos x="0" y="0"/>
                      <wp:positionH relativeFrom="column">
                        <wp:posOffset>840105</wp:posOffset>
                      </wp:positionH>
                      <wp:positionV relativeFrom="paragraph">
                        <wp:posOffset>25399</wp:posOffset>
                      </wp:positionV>
                      <wp:extent cx="2183130" cy="0"/>
                      <wp:effectExtent l="0" t="0" r="2667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2DE7A" id="Straight Connector 1" o:spid="_x0000_s1026" style="position:absolute;flip:x;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15pt,2pt" to="238.0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l8/iJgIAAEAEAAAOAAAAZHJzL2Uyb0RvYy54bWysU8uu2jAQ3VfqP1jeQwgEChHhqkqgXdze InH7AcZ2EquObdmGgKr+e8fm0dJuqqpZOH6cOT5zZrx8OnUSHbl1QqsCp8MRRlxRzYRqCvzldTOY Y+Q8UYxIrXiBz9zhp9XbN8ve5HysWy0ZtwhIlMt7U+DWe5MniaMt74gbasMVHNbadsTD0jYJs6QH 9k4m49FolvTaMmM15c7BbnU5xKvIX9ec+s917bhHssCgzcfRxnEfxmS1JHljiWkFvcog/6CiI0LB pXeqiniCDlb8QdUJarXTtR9S3SW6rgXlMQfIJh39ls2uJYbHXMAcZ+42uf9HS1+OW4sEK/AYI0U6 KNHOWyKa1qNSKwUGaovS4FNvXA7wUm1tyJSe1M48a/rVIaXLlqiGR72vZwMkMSJ5CAkLZ+C2ff9J M8CQg9fRtFNtO1RLYT6GwEAOxqBTrNL5XiV+8ojC5jidT9IJFJPezhKSB4oQaKzzH7juUJgUWAoV DCQ5OT47D0kA9AYJ20pvhJSxCaRCfYEX0/E0BjgtBQuHAeZssy+lRUcS2ih+wREge4BZfVAskrWc sPV17omQlzngpQp8kArIuc4uffJtMVqs5+t5NsjGs/UgG1XV4P2mzAazTfpuWk2qsqzS70FamuWt YIyroO7Ws2n2dz1xfT2Xbrt37d2G5JE9pghib/8oOlY1FPLSEnvNzlsb3AgFhjaN4OuTCu/g13VE /Xz4qx8AAAD//wMAUEsDBBQABgAIAAAAIQBc7xS42wAAAAcBAAAPAAAAZHJzL2Rvd25yZXYueG1s TI/BTsMwEETvSPyDtUjcqNOkKhDiVBUCLkhILWnPTrwkEfY6it00/D0LFzg+zWj2bbGZnRUTjqH3 pGC5SEAgNd701Cqo3p9v7kCEqMlo6wkVfGGATXl5Uejc+DPtcNrHVvAIhVwr6GIccilD06HTYeEH JM4+/Oh0ZBxbaUZ95nFnZZoka+l0T3yh0wM+dth87k9Owfb4+pS9TbXz1ty31cG4KnlJlbq+mrcP ICLO8a8MP/qsDiU71f5EJgjLnKUZVxWs+CXOV7frJYj6l2VZyP/+5TcAAAD//wMAUEsBAi0AFAAG AAgAAAAhALaDOJL+AAAA4QEAABMAAAAAAAAAAAAAAAAAAAAAAFtDb250ZW50X1R5cGVzXS54bWxQ SwECLQAUAAYACAAAACEAOP0h/9YAAACUAQAACwAAAAAAAAAAAAAAAAAvAQAAX3JlbHMvLnJlbHNQ SwECLQAUAAYACAAAACEALpfP4iYCAABABAAADgAAAAAAAAAAAAAAAAAuAgAAZHJzL2Uyb0RvYy54 bWxQSwECLQAUAAYACAAAACEAXO8UuNsAAAAHAQAADwAAAAAAAAAAAAAAAACABAAAZHJzL2Rvd25y ZXYueG1sUEsFBgAAAAAEAAQA8wAAAIgFAAAAAA== "/>
                  </w:pict>
                </mc:Fallback>
              </mc:AlternateContent>
            </w:r>
          </w:p>
          <w:p w:rsidR="00D153D3" w:rsidRPr="00794E4B" w:rsidRDefault="00D153D3" w:rsidP="00006AE0">
            <w:pPr>
              <w:tabs>
                <w:tab w:val="left" w:pos="660"/>
                <w:tab w:val="center" w:pos="3042"/>
              </w:tabs>
              <w:spacing w:before="240" w:after="0" w:line="240" w:lineRule="auto"/>
              <w:jc w:val="center"/>
              <w:rPr>
                <w:rFonts w:ascii="Times New Roman" w:hAnsi="Times New Roman"/>
                <w:sz w:val="28"/>
                <w:szCs w:val="28"/>
              </w:rPr>
            </w:pPr>
            <w:r w:rsidRPr="00EF1EBE">
              <w:rPr>
                <w:rFonts w:ascii="Times New Roman" w:hAnsi="Times New Roman"/>
                <w:i/>
                <w:iCs/>
                <w:sz w:val="28"/>
                <w:szCs w:val="28"/>
              </w:rPr>
              <w:t xml:space="preserve">Hà Tĩnh, ngày  </w:t>
            </w:r>
            <w:r w:rsidR="00AD5845">
              <w:rPr>
                <w:rFonts w:ascii="Times New Roman" w:hAnsi="Times New Roman"/>
                <w:i/>
                <w:iCs/>
                <w:sz w:val="28"/>
                <w:szCs w:val="28"/>
              </w:rPr>
              <w:t xml:space="preserve">    </w:t>
            </w:r>
            <w:r w:rsidRPr="00EF1EBE">
              <w:rPr>
                <w:rFonts w:ascii="Times New Roman" w:hAnsi="Times New Roman"/>
                <w:i/>
                <w:iCs/>
                <w:sz w:val="28"/>
                <w:szCs w:val="28"/>
              </w:rPr>
              <w:t xml:space="preserve">tháng </w:t>
            </w:r>
            <w:r w:rsidR="00AD5845">
              <w:rPr>
                <w:rFonts w:ascii="Times New Roman" w:hAnsi="Times New Roman"/>
                <w:i/>
                <w:iCs/>
                <w:sz w:val="28"/>
                <w:szCs w:val="28"/>
              </w:rPr>
              <w:t xml:space="preserve"> </w:t>
            </w:r>
            <w:r w:rsidR="00772112">
              <w:rPr>
                <w:rFonts w:ascii="Times New Roman" w:hAnsi="Times New Roman"/>
                <w:i/>
                <w:iCs/>
                <w:sz w:val="28"/>
                <w:szCs w:val="28"/>
              </w:rPr>
              <w:t>01</w:t>
            </w:r>
            <w:r w:rsidR="00757BB6">
              <w:rPr>
                <w:rFonts w:ascii="Times New Roman" w:hAnsi="Times New Roman"/>
                <w:i/>
                <w:iCs/>
                <w:sz w:val="28"/>
                <w:szCs w:val="28"/>
              </w:rPr>
              <w:t xml:space="preserve"> </w:t>
            </w:r>
            <w:r w:rsidR="00AD5845">
              <w:rPr>
                <w:rFonts w:ascii="Times New Roman" w:hAnsi="Times New Roman"/>
                <w:i/>
                <w:iCs/>
                <w:sz w:val="28"/>
                <w:szCs w:val="28"/>
              </w:rPr>
              <w:t xml:space="preserve"> </w:t>
            </w:r>
            <w:r w:rsidR="00624537">
              <w:rPr>
                <w:rFonts w:ascii="Times New Roman" w:hAnsi="Times New Roman"/>
                <w:i/>
                <w:iCs/>
                <w:sz w:val="28"/>
                <w:szCs w:val="28"/>
              </w:rPr>
              <w:t>năm 2021</w:t>
            </w:r>
          </w:p>
        </w:tc>
      </w:tr>
    </w:tbl>
    <w:p w:rsidR="00D153D3" w:rsidRPr="00BA6573" w:rsidRDefault="00D153D3" w:rsidP="00C866E2">
      <w:pPr>
        <w:tabs>
          <w:tab w:val="left" w:pos="3800"/>
          <w:tab w:val="center" w:pos="4701"/>
        </w:tabs>
        <w:spacing w:after="120" w:line="240" w:lineRule="auto"/>
        <w:jc w:val="both"/>
        <w:rPr>
          <w:rFonts w:ascii="Times New Roman" w:hAnsi="Times New Roman"/>
          <w:b/>
          <w:sz w:val="2"/>
          <w:szCs w:val="28"/>
        </w:rPr>
      </w:pPr>
    </w:p>
    <w:p w:rsidR="0057057B" w:rsidRPr="0057057B" w:rsidRDefault="0057057B" w:rsidP="0057057B">
      <w:pPr>
        <w:tabs>
          <w:tab w:val="left" w:pos="3800"/>
          <w:tab w:val="center" w:pos="4701"/>
        </w:tabs>
        <w:spacing w:after="0" w:line="240" w:lineRule="auto"/>
        <w:rPr>
          <w:rFonts w:ascii="Times New Roman" w:hAnsi="Times New Roman"/>
          <w:b/>
          <w:i/>
          <w:sz w:val="26"/>
          <w:szCs w:val="26"/>
        </w:rPr>
      </w:pPr>
      <w:r>
        <w:rPr>
          <w:rFonts w:ascii="Times New Roman" w:hAnsi="Times New Roman"/>
          <w:b/>
          <w:i/>
          <w:sz w:val="26"/>
          <w:szCs w:val="26"/>
        </w:rPr>
        <w:t xml:space="preserve">     (D</w:t>
      </w:r>
      <w:r w:rsidRPr="0057057B">
        <w:rPr>
          <w:rFonts w:ascii="Times New Roman" w:hAnsi="Times New Roman"/>
          <w:b/>
          <w:i/>
          <w:sz w:val="26"/>
          <w:szCs w:val="26"/>
        </w:rPr>
        <w:t>ự thảo)</w:t>
      </w:r>
    </w:p>
    <w:p w:rsidR="00C2402E" w:rsidRPr="00EF1EBE" w:rsidRDefault="00D153D3" w:rsidP="00C866E2">
      <w:pPr>
        <w:tabs>
          <w:tab w:val="left" w:pos="3800"/>
          <w:tab w:val="center" w:pos="4701"/>
        </w:tabs>
        <w:spacing w:after="0" w:line="240" w:lineRule="auto"/>
        <w:jc w:val="center"/>
        <w:rPr>
          <w:rFonts w:ascii="Times New Roman" w:hAnsi="Times New Roman"/>
          <w:b/>
          <w:sz w:val="26"/>
          <w:szCs w:val="26"/>
          <w:lang w:val="vi-VN"/>
        </w:rPr>
      </w:pPr>
      <w:r w:rsidRPr="00EF1EBE">
        <w:rPr>
          <w:rFonts w:ascii="Times New Roman" w:hAnsi="Times New Roman"/>
          <w:b/>
          <w:sz w:val="26"/>
          <w:szCs w:val="26"/>
          <w:lang w:val="vi-VN"/>
        </w:rPr>
        <w:t>KẾ HOẠCH</w:t>
      </w:r>
    </w:p>
    <w:p w:rsidR="00DE007C" w:rsidRPr="006F3E8E" w:rsidRDefault="00DE007C" w:rsidP="00DE007C">
      <w:pPr>
        <w:tabs>
          <w:tab w:val="left" w:pos="3800"/>
          <w:tab w:val="center" w:pos="4701"/>
        </w:tabs>
        <w:spacing w:after="0" w:line="240" w:lineRule="auto"/>
        <w:jc w:val="center"/>
        <w:rPr>
          <w:rFonts w:ascii="Times New Roman" w:hAnsi="Times New Roman"/>
          <w:b/>
          <w:sz w:val="28"/>
          <w:szCs w:val="28"/>
        </w:rPr>
      </w:pPr>
      <w:r>
        <w:rPr>
          <w:rFonts w:ascii="Times New Roman" w:hAnsi="Times New Roman"/>
          <w:b/>
          <w:sz w:val="28"/>
          <w:szCs w:val="28"/>
        </w:rPr>
        <w:t>Hoạt động đối ngoại và h</w:t>
      </w:r>
      <w:r w:rsidRPr="00C24D7D">
        <w:rPr>
          <w:rFonts w:ascii="Times New Roman" w:hAnsi="Times New Roman"/>
          <w:b/>
          <w:sz w:val="28"/>
          <w:szCs w:val="28"/>
          <w:lang w:val="vi-VN"/>
        </w:rPr>
        <w:t>ội nhập quốc tế</w:t>
      </w:r>
      <w:r w:rsidR="006C038E">
        <w:rPr>
          <w:rFonts w:ascii="Times New Roman" w:hAnsi="Times New Roman"/>
          <w:b/>
          <w:sz w:val="28"/>
          <w:szCs w:val="28"/>
          <w:lang w:val="vi-VN"/>
        </w:rPr>
        <w:t xml:space="preserve"> năm 2021</w:t>
      </w:r>
    </w:p>
    <w:p w:rsidR="005E51E2" w:rsidRPr="0092416F" w:rsidRDefault="008C78FC" w:rsidP="00C866E2">
      <w:pPr>
        <w:tabs>
          <w:tab w:val="left" w:pos="3800"/>
          <w:tab w:val="center" w:pos="4701"/>
        </w:tabs>
        <w:spacing w:after="0" w:line="240"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4294967291" distB="4294967291" distL="114300" distR="114300" simplePos="0" relativeHeight="251658752" behindDoc="0" locked="0" layoutInCell="1" allowOverlap="1" wp14:anchorId="700F4A5C" wp14:editId="15A494D9">
                <wp:simplePos x="0" y="0"/>
                <wp:positionH relativeFrom="column">
                  <wp:posOffset>2005965</wp:posOffset>
                </wp:positionH>
                <wp:positionV relativeFrom="paragraph">
                  <wp:posOffset>32384</wp:posOffset>
                </wp:positionV>
                <wp:extent cx="17335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4E3B7" id="_x0000_t32" coordsize="21600,21600" o:spt="32" o:oned="t" path="m,l21600,21600e" filled="f">
                <v:path arrowok="t" fillok="f" o:connecttype="none"/>
                <o:lock v:ext="edit" shapetype="t"/>
              </v:shapetype>
              <v:shape id="AutoShape 5" o:spid="_x0000_s1026" type="#_x0000_t32" style="position:absolute;margin-left:157.95pt;margin-top:2.55pt;width:136.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PJXWHgIAADsEAAAOAAAAZHJzL2Uyb0RvYy54bWysU8GO2jAQvVfqP1i+QxJIdiEirFYJ9LJt kXb7AcZ2EquJbdmGgKr+e8eGILa9VFU5mHFm5s2beePV06nv0JEbK5QscDKNMeKSKiZkU+Bvb9vJ AiPriGSkU5IX+Mwtflp//LAadM5nqlUd4wYBiLT5oAvcOqfzKLK05T2xU6W5BGetTE8cXE0TMUMG QO+7aBbHD9GgDNNGUW4tfK0uTrwO+HXNqfta15Y71BUYuLlwmnDu/RmtVyRvDNGtoFca5B9Y9ERI KHqDqogj6GDEH1C9oEZZVbspVX2k6lpQHnqAbpL4t25eW6J56AWGY/VtTPb/wdIvx51BgoF2GEnS g0TPB6dCZZT58Qza5hBVyp3xDdKTfNUvin63SKqyJbLhIfjtrCE38RnRuxR/sRqK7IfPikEMAfww q1Nteg8JU0CnIMn5Jgk/OUThY/I4n2cZKEdHX0TyMVEb6z5x1SNvFNg6Q0TTulJJCcIrk4Qy5Phi nadF8jHBV5VqK7ou6N9JNBR4mc2ykGBVJ5h3+jBrmn3ZGXQkfoPCL/QInvswow6SBbCWE7a52o6I 7mJD8U56PGgM6Fyty4r8WMbLzWKzSCfp7GEzSeOqmjxvy3TysE0es2pelWWV/PTUkjRvBWNcenbj uibp363D9eFcFu22sLcxRO/Rw7yA7PgfSAdlvZiXtdgrdt6ZUXHY0BB8fU3+Cdzfwb5/8+tfAAAA //8DAFBLAwQUAAYACAAAACEAZ+A3b9sAAAAHAQAADwAAAGRycy9kb3ducmV2LnhtbEyOwW7CMBBE 75X4B2sr9VIVJ1SpQoiDEFIPPRaQejXxNgmN11HskJSv75YLHJ9mNPPy9WRbccbeN44UxPMIBFLp TEOVgsP+/SUF4YMmo1tHqOAXPayL2UOuM+NG+sTzLlSCR8hnWkEdQpdJ6csarfZz1yFx9u16qwNj X0nT65HHbSsXUfQmrW6IH2rd4bbG8mc3WAXohySONktbHT4u4/PX4nIau71ST4/TZgUi4BRuZfjX Z3Uo2OnoBjJetApe42TJVQVJDILzJE2Zj1eWRS7v/Ys/AAAA//8DAFBLAQItABQABgAIAAAAIQC2 gziS/gAAAOEBAAATAAAAAAAAAAAAAAAAAAAAAABbQ29udGVudF9UeXBlc10ueG1sUEsBAi0AFAAG AAgAAAAhADj9If/WAAAAlAEAAAsAAAAAAAAAAAAAAAAALwEAAF9yZWxzLy5yZWxzUEsBAi0AFAAG AAgAAAAhALI8ldYeAgAAOwQAAA4AAAAAAAAAAAAAAAAALgIAAGRycy9lMm9Eb2MueG1sUEsBAi0A FAAGAAgAAAAhAGfgN2/bAAAABwEAAA8AAAAAAAAAAAAAAAAAeAQAAGRycy9kb3ducmV2LnhtbFBL BQYAAAAABAAEAPMAAACABQAAAAA= "/>
            </w:pict>
          </mc:Fallback>
        </mc:AlternateContent>
      </w:r>
    </w:p>
    <w:p w:rsidR="00ED4599" w:rsidRPr="0092416F" w:rsidRDefault="00ED4599" w:rsidP="00C866E2">
      <w:pPr>
        <w:spacing w:after="0" w:line="240" w:lineRule="auto"/>
        <w:ind w:firstLine="624"/>
        <w:jc w:val="both"/>
        <w:rPr>
          <w:rFonts w:ascii="Times New Roman" w:hAnsi="Times New Roman"/>
          <w:sz w:val="4"/>
          <w:szCs w:val="28"/>
          <w:lang w:val="vi-VN"/>
        </w:rPr>
      </w:pPr>
    </w:p>
    <w:p w:rsidR="00A87C9F" w:rsidRPr="00432A1B" w:rsidRDefault="00D9252A" w:rsidP="00D314B7">
      <w:pPr>
        <w:spacing w:before="80" w:after="80" w:line="240" w:lineRule="auto"/>
        <w:ind w:firstLine="624"/>
        <w:jc w:val="both"/>
        <w:rPr>
          <w:rFonts w:ascii="Times New Roman" w:hAnsi="Times New Roman"/>
          <w:sz w:val="28"/>
          <w:szCs w:val="28"/>
        </w:rPr>
      </w:pPr>
      <w:r>
        <w:rPr>
          <w:rFonts w:ascii="Times New Roman" w:hAnsi="Times New Roman"/>
          <w:sz w:val="28"/>
          <w:szCs w:val="28"/>
        </w:rPr>
        <w:t>Triển khai</w:t>
      </w:r>
      <w:r w:rsidR="00A87C9F" w:rsidRPr="0017487A">
        <w:rPr>
          <w:rFonts w:ascii="Times New Roman" w:hAnsi="Times New Roman"/>
          <w:sz w:val="28"/>
          <w:szCs w:val="28"/>
        </w:rPr>
        <w:t xml:space="preserve"> Chương trình </w:t>
      </w:r>
      <w:r w:rsidR="007E59AB">
        <w:rPr>
          <w:rFonts w:ascii="Times New Roman" w:hAnsi="Times New Roman"/>
          <w:sz w:val="28"/>
          <w:szCs w:val="28"/>
        </w:rPr>
        <w:t>hành động thực hiệ</w:t>
      </w:r>
      <w:r w:rsidR="00432A1B">
        <w:rPr>
          <w:rFonts w:ascii="Times New Roman" w:hAnsi="Times New Roman"/>
          <w:sz w:val="28"/>
          <w:szCs w:val="28"/>
        </w:rPr>
        <w:t>n N</w:t>
      </w:r>
      <w:r w:rsidR="007E59AB">
        <w:rPr>
          <w:rFonts w:ascii="Times New Roman" w:hAnsi="Times New Roman"/>
          <w:sz w:val="28"/>
          <w:szCs w:val="28"/>
        </w:rPr>
        <w:t>ghị quyết</w:t>
      </w:r>
      <w:r w:rsidR="00432A1B">
        <w:rPr>
          <w:rFonts w:ascii="Times New Roman" w:hAnsi="Times New Roman"/>
          <w:sz w:val="28"/>
          <w:szCs w:val="28"/>
        </w:rPr>
        <w:t xml:space="preserve"> Đại hội đại biểu đảng bộ tỉnh lần thứ XIX nhiệm kỳ 2020-2025</w:t>
      </w:r>
      <w:r w:rsidR="00A87C9F">
        <w:rPr>
          <w:rFonts w:ascii="Times New Roman" w:hAnsi="Times New Roman"/>
          <w:sz w:val="28"/>
          <w:szCs w:val="28"/>
          <w:lang w:val="nl-NL"/>
        </w:rPr>
        <w:t>,</w:t>
      </w:r>
      <w:r w:rsidR="00A87C9F" w:rsidRPr="0017487A">
        <w:rPr>
          <w:rFonts w:ascii="Times New Roman" w:hAnsi="Times New Roman"/>
          <w:sz w:val="28"/>
          <w:szCs w:val="28"/>
        </w:rPr>
        <w:t xml:space="preserve"> định hướng đối ngoại tại Hội nghị</w:t>
      </w:r>
      <w:r w:rsidR="00A87C9F">
        <w:rPr>
          <w:rFonts w:ascii="Times New Roman" w:hAnsi="Times New Roman"/>
          <w:sz w:val="28"/>
          <w:szCs w:val="28"/>
        </w:rPr>
        <w:t xml:space="preserve"> Ngoại vụ toàn quốc lần thứ 19 và Hội nghị </w:t>
      </w:r>
      <w:r w:rsidR="00A87C9F" w:rsidRPr="0017487A">
        <w:rPr>
          <w:rFonts w:ascii="Times New Roman" w:hAnsi="Times New Roman"/>
          <w:sz w:val="28"/>
          <w:szCs w:val="28"/>
        </w:rPr>
        <w:t>Ngoại giao lần thứ</w:t>
      </w:r>
      <w:r w:rsidR="00A87C9F">
        <w:rPr>
          <w:rFonts w:ascii="Times New Roman" w:hAnsi="Times New Roman"/>
          <w:sz w:val="28"/>
          <w:szCs w:val="28"/>
        </w:rPr>
        <w:t xml:space="preserve"> 30, Kế hoạch hành động triển khai công tác đối ngoạ</w:t>
      </w:r>
      <w:r w:rsidR="009879AB">
        <w:rPr>
          <w:rFonts w:ascii="Times New Roman" w:hAnsi="Times New Roman"/>
          <w:sz w:val="28"/>
          <w:szCs w:val="28"/>
        </w:rPr>
        <w:t>i giai</w:t>
      </w:r>
      <w:r w:rsidR="00A87C9F">
        <w:rPr>
          <w:rFonts w:ascii="Times New Roman" w:hAnsi="Times New Roman"/>
          <w:sz w:val="28"/>
          <w:szCs w:val="28"/>
        </w:rPr>
        <w:t xml:space="preserve"> đoạ</w:t>
      </w:r>
      <w:r w:rsidR="006F222B">
        <w:rPr>
          <w:rFonts w:ascii="Times New Roman" w:hAnsi="Times New Roman"/>
          <w:sz w:val="28"/>
          <w:szCs w:val="28"/>
        </w:rPr>
        <w:t>n 2018-2021</w:t>
      </w:r>
      <w:r w:rsidR="00A87C9F">
        <w:rPr>
          <w:rFonts w:ascii="Times New Roman" w:hAnsi="Times New Roman"/>
          <w:sz w:val="28"/>
          <w:szCs w:val="28"/>
        </w:rPr>
        <w:t xml:space="preserve"> và các năm tiếp theo</w:t>
      </w:r>
      <w:r w:rsidR="00BA1238">
        <w:rPr>
          <w:rFonts w:ascii="Times New Roman" w:hAnsi="Times New Roman"/>
          <w:sz w:val="28"/>
          <w:szCs w:val="28"/>
        </w:rPr>
        <w:t xml:space="preserve"> của tỉnh</w:t>
      </w:r>
      <w:r w:rsidR="00960249">
        <w:rPr>
          <w:rFonts w:ascii="Times New Roman" w:hAnsi="Times New Roman"/>
          <w:sz w:val="28"/>
          <w:szCs w:val="28"/>
        </w:rPr>
        <w:t xml:space="preserve"> Hà Tĩnh</w:t>
      </w:r>
      <w:r w:rsidR="00A87C9F" w:rsidRPr="0017487A">
        <w:rPr>
          <w:rFonts w:ascii="Times New Roman" w:hAnsi="Times New Roman"/>
          <w:sz w:val="28"/>
          <w:szCs w:val="28"/>
        </w:rPr>
        <w:t xml:space="preserve">; </w:t>
      </w:r>
      <w:r w:rsidR="00A87C9F" w:rsidRPr="0017487A">
        <w:rPr>
          <w:rFonts w:ascii="Times New Roman" w:hAnsi="Times New Roman"/>
          <w:sz w:val="28"/>
          <w:szCs w:val="28"/>
          <w:lang w:val="nl-NL"/>
        </w:rPr>
        <w:t xml:space="preserve">Ủy ban nhân dân tỉnh ban hành Kế hoạch hoạt động đối ngoại </w:t>
      </w:r>
      <w:r w:rsidR="00A87C9F">
        <w:rPr>
          <w:rFonts w:ascii="Times New Roman" w:hAnsi="Times New Roman"/>
          <w:sz w:val="28"/>
          <w:szCs w:val="28"/>
          <w:lang w:val="nl-NL"/>
        </w:rPr>
        <w:t xml:space="preserve">và hội nhập quốc tế </w:t>
      </w:r>
      <w:r w:rsidR="00753A99">
        <w:rPr>
          <w:rFonts w:ascii="Times New Roman" w:hAnsi="Times New Roman"/>
          <w:sz w:val="28"/>
          <w:szCs w:val="28"/>
          <w:lang w:val="nl-NL"/>
        </w:rPr>
        <w:t>năm 202</w:t>
      </w:r>
      <w:r w:rsidR="007E59AB">
        <w:rPr>
          <w:rFonts w:ascii="Times New Roman" w:hAnsi="Times New Roman"/>
          <w:sz w:val="28"/>
          <w:szCs w:val="28"/>
          <w:lang w:val="nl-NL"/>
        </w:rPr>
        <w:t>1</w:t>
      </w:r>
      <w:r w:rsidR="00A87C9F">
        <w:rPr>
          <w:rFonts w:ascii="Times New Roman" w:hAnsi="Times New Roman"/>
          <w:sz w:val="28"/>
          <w:szCs w:val="28"/>
        </w:rPr>
        <w:t xml:space="preserve"> </w:t>
      </w:r>
      <w:r w:rsidR="00A87C9F" w:rsidRPr="0017487A">
        <w:rPr>
          <w:rFonts w:ascii="Times New Roman" w:hAnsi="Times New Roman"/>
          <w:sz w:val="28"/>
          <w:szCs w:val="28"/>
          <w:lang w:val="nl-NL"/>
        </w:rPr>
        <w:t>với các nội dung sau:</w:t>
      </w:r>
    </w:p>
    <w:p w:rsidR="000469AA" w:rsidRPr="000B01AD" w:rsidRDefault="000469AA" w:rsidP="00D314B7">
      <w:pPr>
        <w:spacing w:before="80" w:after="80" w:line="240" w:lineRule="auto"/>
        <w:ind w:firstLine="720"/>
        <w:jc w:val="both"/>
        <w:rPr>
          <w:rFonts w:ascii="Times New Roman" w:hAnsi="Times New Roman"/>
          <w:b/>
          <w:bCs/>
          <w:sz w:val="26"/>
          <w:szCs w:val="28"/>
          <w:lang w:val="de-AT"/>
        </w:rPr>
      </w:pPr>
      <w:r w:rsidRPr="000B01AD">
        <w:rPr>
          <w:rFonts w:ascii="Times New Roman" w:hAnsi="Times New Roman"/>
          <w:b/>
          <w:bCs/>
          <w:sz w:val="26"/>
          <w:szCs w:val="28"/>
          <w:lang w:val="de-AT"/>
        </w:rPr>
        <w:t>I. MỤC ĐÍCH, YÊU CẦU</w:t>
      </w:r>
    </w:p>
    <w:p w:rsidR="003C1C00" w:rsidRPr="004951DF" w:rsidRDefault="003C1C00" w:rsidP="00D314B7">
      <w:pPr>
        <w:spacing w:before="80" w:after="80" w:line="360" w:lineRule="exact"/>
        <w:ind w:firstLine="720"/>
        <w:jc w:val="both"/>
        <w:rPr>
          <w:rFonts w:ascii="Times New Roman" w:hAnsi="Times New Roman"/>
          <w:sz w:val="28"/>
          <w:szCs w:val="28"/>
          <w:lang w:val="nl-NL"/>
        </w:rPr>
      </w:pPr>
      <w:r w:rsidRPr="004951DF">
        <w:rPr>
          <w:rFonts w:ascii="Times New Roman" w:hAnsi="Times New Roman"/>
          <w:sz w:val="28"/>
          <w:szCs w:val="28"/>
          <w:lang w:val="nl-NL"/>
        </w:rPr>
        <w:t xml:space="preserve">- </w:t>
      </w:r>
      <w:r w:rsidR="000238BA">
        <w:rPr>
          <w:rFonts w:ascii="Times New Roman" w:hAnsi="Times New Roman"/>
          <w:sz w:val="28"/>
          <w:szCs w:val="28"/>
          <w:lang w:val="nl-NL"/>
        </w:rPr>
        <w:t>C</w:t>
      </w:r>
      <w:r w:rsidRPr="004951DF">
        <w:rPr>
          <w:rFonts w:ascii="Times New Roman" w:hAnsi="Times New Roman"/>
          <w:sz w:val="28"/>
          <w:szCs w:val="28"/>
          <w:lang w:val="vi-VN"/>
        </w:rPr>
        <w:t>hủ động, tích cực đẩy mạnh triển khai công tác đối ngoạ</w:t>
      </w:r>
      <w:r w:rsidR="00423F2A">
        <w:rPr>
          <w:rFonts w:ascii="Times New Roman" w:hAnsi="Times New Roman"/>
          <w:sz w:val="28"/>
          <w:szCs w:val="28"/>
          <w:lang w:val="vi-VN"/>
        </w:rPr>
        <w:t>i</w:t>
      </w:r>
      <w:r w:rsidRPr="004951DF">
        <w:rPr>
          <w:rFonts w:ascii="Times New Roman" w:hAnsi="Times New Roman"/>
          <w:sz w:val="28"/>
          <w:szCs w:val="28"/>
          <w:lang w:val="vi-VN"/>
        </w:rPr>
        <w:t xml:space="preserve"> đồng bộ và toàn diệ</w:t>
      </w:r>
      <w:r w:rsidR="005D5D22">
        <w:rPr>
          <w:rFonts w:ascii="Times New Roman" w:hAnsi="Times New Roman"/>
          <w:sz w:val="28"/>
          <w:szCs w:val="28"/>
          <w:lang w:val="vi-VN"/>
        </w:rPr>
        <w:t>n của</w:t>
      </w:r>
      <w:r w:rsidRPr="004951DF">
        <w:rPr>
          <w:rFonts w:ascii="Times New Roman" w:hAnsi="Times New Roman"/>
          <w:sz w:val="28"/>
          <w:szCs w:val="28"/>
          <w:lang w:val="vi-VN"/>
        </w:rPr>
        <w:t xml:space="preserve"> tỉnh trên cơ sở bám sát chủ trương, định hướng và sự chỉ đạo của Trung ương về hoạt động đối ngoạ</w:t>
      </w:r>
      <w:r w:rsidR="00C91D63">
        <w:rPr>
          <w:rFonts w:ascii="Times New Roman" w:hAnsi="Times New Roman"/>
          <w:sz w:val="28"/>
          <w:szCs w:val="28"/>
          <w:lang w:val="vi-VN"/>
        </w:rPr>
        <w:t>i</w:t>
      </w:r>
      <w:r w:rsidR="00C91D63">
        <w:rPr>
          <w:rFonts w:ascii="Times New Roman" w:hAnsi="Times New Roman"/>
          <w:sz w:val="28"/>
          <w:szCs w:val="28"/>
        </w:rPr>
        <w:t>, tập trung ba trụ cột</w:t>
      </w:r>
      <w:r w:rsidRPr="004951DF">
        <w:rPr>
          <w:rFonts w:ascii="Times New Roman" w:hAnsi="Times New Roman"/>
          <w:sz w:val="28"/>
          <w:szCs w:val="28"/>
          <w:lang w:val="vi-VN"/>
        </w:rPr>
        <w:t xml:space="preserve">: </w:t>
      </w:r>
      <w:r w:rsidRPr="004951DF">
        <w:rPr>
          <w:rFonts w:ascii="Times New Roman" w:hAnsi="Times New Roman"/>
          <w:sz w:val="28"/>
          <w:szCs w:val="28"/>
          <w:lang w:val="nl-NL"/>
        </w:rPr>
        <w:t>đối ngoạ</w:t>
      </w:r>
      <w:r w:rsidR="005A312C">
        <w:rPr>
          <w:rFonts w:ascii="Times New Roman" w:hAnsi="Times New Roman"/>
          <w:sz w:val="28"/>
          <w:szCs w:val="28"/>
          <w:lang w:val="nl-NL"/>
        </w:rPr>
        <w:t xml:space="preserve">i </w:t>
      </w:r>
      <w:r w:rsidRPr="004951DF">
        <w:rPr>
          <w:rFonts w:ascii="Times New Roman" w:hAnsi="Times New Roman"/>
          <w:sz w:val="28"/>
          <w:szCs w:val="28"/>
          <w:lang w:val="nl-NL"/>
        </w:rPr>
        <w:t xml:space="preserve">Đảng, </w:t>
      </w:r>
      <w:r w:rsidRPr="004951DF">
        <w:rPr>
          <w:rFonts w:ascii="Times New Roman" w:hAnsi="Times New Roman"/>
          <w:sz w:val="28"/>
          <w:szCs w:val="28"/>
          <w:lang w:val="vi-VN"/>
        </w:rPr>
        <w:t>n</w:t>
      </w:r>
      <w:r w:rsidRPr="004951DF">
        <w:rPr>
          <w:rFonts w:ascii="Times New Roman" w:hAnsi="Times New Roman"/>
          <w:sz w:val="28"/>
          <w:szCs w:val="28"/>
          <w:lang w:val="nl-NL"/>
        </w:rPr>
        <w:t>goại giao Nhà nước và đối ngoại nhân dân; tạo bước chuyển biế</w:t>
      </w:r>
      <w:r w:rsidR="005A312C">
        <w:rPr>
          <w:rFonts w:ascii="Times New Roman" w:hAnsi="Times New Roman"/>
          <w:sz w:val="28"/>
          <w:szCs w:val="28"/>
          <w:lang w:val="nl-NL"/>
        </w:rPr>
        <w:t xml:space="preserve">n </w:t>
      </w:r>
      <w:r w:rsidRPr="004951DF">
        <w:rPr>
          <w:rFonts w:ascii="Times New Roman" w:hAnsi="Times New Roman"/>
          <w:sz w:val="28"/>
          <w:szCs w:val="28"/>
          <w:lang w:val="nl-NL"/>
        </w:rPr>
        <w:t>nhằm mở rộng và nâng cao hiệu quả các hoạt động đối ngoại, kinh tế đối ngoại, tạo môi trường thuận lợi, tranh thủ tối đa nguồn lực từ bên ngoài để phục vụ sự nghiệp phát triển kinh tế - xã hội của tỉnh.</w:t>
      </w:r>
    </w:p>
    <w:p w:rsidR="00030379" w:rsidRPr="00CE79FA" w:rsidRDefault="003C1C00" w:rsidP="00D314B7">
      <w:pPr>
        <w:tabs>
          <w:tab w:val="left" w:pos="450"/>
        </w:tabs>
        <w:spacing w:before="80" w:after="80" w:line="240" w:lineRule="auto"/>
        <w:jc w:val="both"/>
        <w:rPr>
          <w:rFonts w:ascii="Times New Roman" w:hAnsi="Times New Roman"/>
          <w:spacing w:val="-2"/>
          <w:sz w:val="28"/>
          <w:szCs w:val="28"/>
          <w:lang w:val="nl-NL"/>
        </w:rPr>
      </w:pPr>
      <w:r w:rsidRPr="004951DF">
        <w:rPr>
          <w:rFonts w:ascii="Times New Roman" w:hAnsi="Times New Roman"/>
          <w:sz w:val="28"/>
          <w:szCs w:val="28"/>
          <w:lang w:val="nl-NL"/>
        </w:rPr>
        <w:tab/>
      </w:r>
      <w:r w:rsidRPr="00CE79FA">
        <w:rPr>
          <w:rFonts w:ascii="Times New Roman" w:hAnsi="Times New Roman"/>
          <w:spacing w:val="-2"/>
          <w:sz w:val="28"/>
          <w:szCs w:val="28"/>
          <w:lang w:val="nl-NL"/>
        </w:rPr>
        <w:tab/>
      </w:r>
      <w:r w:rsidR="00030379" w:rsidRPr="00CE79FA">
        <w:rPr>
          <w:rFonts w:ascii="Times New Roman" w:hAnsi="Times New Roman"/>
          <w:spacing w:val="-2"/>
          <w:sz w:val="28"/>
          <w:szCs w:val="28"/>
          <w:lang w:val="nl-NL"/>
        </w:rPr>
        <w:t xml:space="preserve">- </w:t>
      </w:r>
      <w:r w:rsidR="00030379" w:rsidRPr="00CE79FA">
        <w:rPr>
          <w:rFonts w:ascii="Times New Roman" w:hAnsi="Times New Roman"/>
          <w:spacing w:val="-2"/>
          <w:sz w:val="28"/>
          <w:szCs w:val="28"/>
          <w:lang w:val="vi-VN"/>
        </w:rPr>
        <w:t>T</w:t>
      </w:r>
      <w:r w:rsidR="00030379" w:rsidRPr="003107F8">
        <w:rPr>
          <w:rFonts w:ascii="Times New Roman" w:hAnsi="Times New Roman"/>
          <w:spacing w:val="-2"/>
          <w:sz w:val="28"/>
          <w:szCs w:val="28"/>
          <w:lang w:val="nl-NL"/>
        </w:rPr>
        <w:t>iếp tục</w:t>
      </w:r>
      <w:r w:rsidR="00030379" w:rsidRPr="00CE79FA">
        <w:rPr>
          <w:rFonts w:ascii="Times New Roman" w:hAnsi="Times New Roman"/>
          <w:spacing w:val="-2"/>
          <w:sz w:val="28"/>
          <w:szCs w:val="28"/>
          <w:lang w:val="vi-VN"/>
        </w:rPr>
        <w:t xml:space="preserve"> đẩy mạnh các hoạt động hội nhập quốc tế theo tinh </w:t>
      </w:r>
      <w:r w:rsidR="00030379" w:rsidRPr="00030379">
        <w:rPr>
          <w:rFonts w:ascii="Times New Roman" w:hAnsi="Times New Roman"/>
          <w:spacing w:val="-2"/>
          <w:sz w:val="28"/>
          <w:szCs w:val="28"/>
          <w:lang w:val="vi-VN"/>
        </w:rPr>
        <w:t>thần</w:t>
      </w:r>
      <w:r w:rsidR="00030379" w:rsidRPr="00030379">
        <w:rPr>
          <w:rFonts w:ascii="Times New Roman" w:hAnsi="Times New Roman"/>
          <w:spacing w:val="-2"/>
          <w:sz w:val="28"/>
          <w:szCs w:val="28"/>
          <w:lang w:val="nl-NL"/>
        </w:rPr>
        <w:t xml:space="preserve"> Nghị quyết 22-NQ/TW ngày 10/4/2013 của Bộ Chính trị về hội nhập quốc tế</w:t>
      </w:r>
      <w:r w:rsidR="00030379">
        <w:rPr>
          <w:rFonts w:ascii="Times New Roman" w:hAnsi="Times New Roman"/>
          <w:spacing w:val="-2"/>
          <w:sz w:val="28"/>
          <w:szCs w:val="28"/>
          <w:lang w:val="nl-NL"/>
        </w:rPr>
        <w:t xml:space="preserve"> v</w:t>
      </w:r>
      <w:r w:rsidR="00030379" w:rsidRPr="00BB55F6">
        <w:rPr>
          <w:rFonts w:ascii="Times New Roman" w:hAnsi="Times New Roman"/>
          <w:spacing w:val="-2"/>
          <w:sz w:val="28"/>
          <w:szCs w:val="28"/>
          <w:lang w:val="nl-NL"/>
        </w:rPr>
        <w:t>à</w:t>
      </w:r>
      <w:r w:rsidR="00030379">
        <w:rPr>
          <w:rFonts w:ascii="Times New Roman" w:hAnsi="Times New Roman"/>
          <w:spacing w:val="-2"/>
          <w:sz w:val="28"/>
          <w:szCs w:val="28"/>
          <w:lang w:val="nl-NL"/>
        </w:rPr>
        <w:t xml:space="preserve"> </w:t>
      </w:r>
      <w:r w:rsidR="00030379" w:rsidRPr="00CE79FA">
        <w:rPr>
          <w:rFonts w:ascii="Times New Roman" w:hAnsi="Times New Roman"/>
          <w:spacing w:val="-2"/>
          <w:sz w:val="28"/>
          <w:szCs w:val="28"/>
          <w:lang w:val="nl-NL"/>
        </w:rPr>
        <w:t xml:space="preserve">Nghị quyết số 06-NQ/TW </w:t>
      </w:r>
      <w:r w:rsidR="00030379" w:rsidRPr="00CE79FA">
        <w:rPr>
          <w:rFonts w:ascii="Times New Roman" w:hAnsi="Times New Roman"/>
          <w:bCs/>
          <w:spacing w:val="-2"/>
          <w:sz w:val="28"/>
          <w:szCs w:val="28"/>
          <w:lang w:val="nl-NL"/>
        </w:rPr>
        <w:t xml:space="preserve">ngày </w:t>
      </w:r>
      <w:r w:rsidR="00030379" w:rsidRPr="00CE79FA">
        <w:rPr>
          <w:rFonts w:ascii="Times New Roman" w:hAnsi="Times New Roman"/>
          <w:bCs/>
          <w:spacing w:val="-2"/>
          <w:sz w:val="28"/>
          <w:szCs w:val="28"/>
          <w:lang w:val="vi-VN"/>
        </w:rPr>
        <w:t>0</w:t>
      </w:r>
      <w:r w:rsidR="00030379" w:rsidRPr="00CE79FA">
        <w:rPr>
          <w:rFonts w:ascii="Times New Roman" w:hAnsi="Times New Roman"/>
          <w:bCs/>
          <w:spacing w:val="-2"/>
          <w:sz w:val="28"/>
          <w:szCs w:val="28"/>
          <w:lang w:val="nl-NL"/>
        </w:rPr>
        <w:t xml:space="preserve">5/11/2016 của Ban Chấp hành Trung ương Đảng về thực hiện có hiệu quả tiến trình hội nhập kinh tế quốc tế, giữ vững ổn định chính trị-xã hội trong bối cảnh nước ta tham gia các hiệp định thương mại tự do thế hệ mới. </w:t>
      </w:r>
      <w:r w:rsidR="005A5F3A">
        <w:rPr>
          <w:rFonts w:ascii="Times New Roman" w:hAnsi="Times New Roman"/>
          <w:bCs/>
          <w:spacing w:val="-2"/>
          <w:sz w:val="28"/>
          <w:szCs w:val="28"/>
          <w:lang w:val="nl-NL"/>
        </w:rPr>
        <w:t>Triển khai có hiệu quả các Hiệp định thương mại tự do thế hệ mới Việt Nam đã ký kết trong thời gian qua trên địa bàn tỉnh.</w:t>
      </w:r>
    </w:p>
    <w:p w:rsidR="003C1C00" w:rsidRPr="007322BA" w:rsidRDefault="003C1C00" w:rsidP="00D314B7">
      <w:pPr>
        <w:tabs>
          <w:tab w:val="left" w:pos="450"/>
        </w:tabs>
        <w:spacing w:before="80" w:after="80" w:line="240" w:lineRule="auto"/>
        <w:jc w:val="both"/>
        <w:rPr>
          <w:rFonts w:ascii="Times New Roman" w:hAnsi="Times New Roman"/>
          <w:spacing w:val="-2"/>
          <w:sz w:val="28"/>
          <w:szCs w:val="28"/>
          <w:lang w:val="nl-NL"/>
        </w:rPr>
      </w:pPr>
      <w:r w:rsidRPr="004951DF">
        <w:rPr>
          <w:rFonts w:ascii="Times New Roman" w:hAnsi="Times New Roman"/>
          <w:sz w:val="28"/>
          <w:szCs w:val="28"/>
          <w:lang w:val="nl-NL"/>
        </w:rPr>
        <w:tab/>
      </w:r>
      <w:r w:rsidRPr="007322BA">
        <w:rPr>
          <w:rFonts w:ascii="Times New Roman" w:hAnsi="Times New Roman"/>
          <w:spacing w:val="-2"/>
          <w:sz w:val="28"/>
          <w:szCs w:val="28"/>
          <w:lang w:val="nl-NL"/>
        </w:rPr>
        <w:tab/>
        <w:t xml:space="preserve">- </w:t>
      </w:r>
      <w:r w:rsidR="00DD409E" w:rsidRPr="007322BA">
        <w:rPr>
          <w:rFonts w:ascii="Times New Roman" w:hAnsi="Times New Roman"/>
          <w:spacing w:val="-2"/>
          <w:sz w:val="28"/>
          <w:szCs w:val="28"/>
          <w:lang w:val="nl-NL"/>
        </w:rPr>
        <w:t>Tiếp tục</w:t>
      </w:r>
      <w:r w:rsidRPr="007322BA">
        <w:rPr>
          <w:rFonts w:ascii="Times New Roman" w:hAnsi="Times New Roman"/>
          <w:spacing w:val="-2"/>
          <w:sz w:val="28"/>
          <w:szCs w:val="28"/>
          <w:lang w:val="vi-VN"/>
        </w:rPr>
        <w:t xml:space="preserve"> thực hiện nghiêm túc Quyết định 272-QĐ/TW ngày 21/01/2015 </w:t>
      </w:r>
      <w:r w:rsidR="009C59C8" w:rsidRPr="007322BA">
        <w:rPr>
          <w:rFonts w:ascii="Times New Roman" w:hAnsi="Times New Roman"/>
          <w:spacing w:val="-2"/>
          <w:sz w:val="28"/>
          <w:szCs w:val="28"/>
        </w:rPr>
        <w:t xml:space="preserve">và </w:t>
      </w:r>
      <w:r w:rsidR="009C59C8" w:rsidRPr="00E82D76">
        <w:rPr>
          <w:rFonts w:ascii="Times New Roman" w:hAnsi="Times New Roman"/>
          <w:spacing w:val="-2"/>
          <w:sz w:val="28"/>
          <w:szCs w:val="28"/>
          <w:lang w:val="it-IT"/>
        </w:rPr>
        <w:t>Kết luận 33</w:t>
      </w:r>
      <w:r w:rsidR="00E82D76" w:rsidRPr="00E82D76">
        <w:rPr>
          <w:rFonts w:ascii="Times New Roman" w:hAnsi="Times New Roman"/>
          <w:spacing w:val="-2"/>
          <w:sz w:val="28"/>
          <w:szCs w:val="28"/>
          <w:lang w:val="it-IT"/>
        </w:rPr>
        <w:t>-KL/TW ngày 25/7/2018</w:t>
      </w:r>
      <w:r w:rsidR="009C59C8" w:rsidRPr="00E82D76">
        <w:rPr>
          <w:rFonts w:ascii="Times New Roman" w:hAnsi="Times New Roman"/>
          <w:spacing w:val="-2"/>
          <w:sz w:val="28"/>
          <w:szCs w:val="28"/>
          <w:lang w:val="it-IT"/>
        </w:rPr>
        <w:t xml:space="preserve"> của Bộ Chính trị</w:t>
      </w:r>
      <w:r w:rsidR="00997006" w:rsidRPr="00E82D76">
        <w:rPr>
          <w:rFonts w:ascii="Times New Roman" w:hAnsi="Times New Roman"/>
          <w:spacing w:val="-2"/>
          <w:sz w:val="28"/>
          <w:szCs w:val="28"/>
          <w:lang w:val="it-IT"/>
        </w:rPr>
        <w:t xml:space="preserve"> về</w:t>
      </w:r>
      <w:r w:rsidR="00C16646" w:rsidRPr="00E82D76">
        <w:rPr>
          <w:rFonts w:ascii="Times New Roman" w:hAnsi="Times New Roman"/>
          <w:spacing w:val="-2"/>
          <w:sz w:val="28"/>
          <w:szCs w:val="28"/>
          <w:lang w:val="it-IT"/>
        </w:rPr>
        <w:t xml:space="preserve"> </w:t>
      </w:r>
      <w:r w:rsidR="00E82D76" w:rsidRPr="00E82D76">
        <w:rPr>
          <w:rFonts w:ascii="Times New Roman" w:hAnsi="Times New Roman"/>
          <w:spacing w:val="-2"/>
          <w:sz w:val="28"/>
          <w:szCs w:val="28"/>
          <w:lang w:val="it-IT"/>
        </w:rPr>
        <w:t>việc tiếp tục thực hiện Quy chế quản lý thống nhất các hoạt động đối ngoạ</w:t>
      </w:r>
      <w:r w:rsidR="005D5D22">
        <w:rPr>
          <w:rFonts w:ascii="Times New Roman" w:hAnsi="Times New Roman"/>
          <w:spacing w:val="-2"/>
          <w:sz w:val="28"/>
          <w:szCs w:val="28"/>
          <w:lang w:val="it-IT"/>
        </w:rPr>
        <w:t>i</w:t>
      </w:r>
      <w:r w:rsidR="00E82D76">
        <w:rPr>
          <w:rFonts w:ascii="Times New Roman" w:hAnsi="Times New Roman"/>
          <w:spacing w:val="-2"/>
          <w:sz w:val="28"/>
          <w:szCs w:val="28"/>
          <w:lang w:val="vi-VN"/>
        </w:rPr>
        <w:t>.</w:t>
      </w:r>
      <w:r w:rsidRPr="00997006">
        <w:rPr>
          <w:rFonts w:ascii="Times New Roman" w:hAnsi="Times New Roman"/>
          <w:color w:val="FF0000"/>
          <w:spacing w:val="-2"/>
          <w:sz w:val="28"/>
          <w:szCs w:val="28"/>
          <w:lang w:val="vi-VN"/>
        </w:rPr>
        <w:t xml:space="preserve"> </w:t>
      </w:r>
      <w:r w:rsidRPr="007322BA">
        <w:rPr>
          <w:rFonts w:ascii="Times New Roman" w:hAnsi="Times New Roman"/>
          <w:spacing w:val="-2"/>
          <w:sz w:val="28"/>
          <w:szCs w:val="28"/>
          <w:lang w:val="nl-NL"/>
        </w:rPr>
        <w:t xml:space="preserve">Tăng cường quản lý </w:t>
      </w:r>
      <w:r w:rsidR="00B13BB3">
        <w:rPr>
          <w:rFonts w:ascii="Times New Roman" w:hAnsi="Times New Roman"/>
          <w:spacing w:val="-2"/>
          <w:sz w:val="28"/>
          <w:szCs w:val="28"/>
          <w:lang w:val="nl-NL"/>
        </w:rPr>
        <w:t xml:space="preserve">đoàn ra, đoàn vào, </w:t>
      </w:r>
      <w:r w:rsidRPr="007322BA">
        <w:rPr>
          <w:rFonts w:ascii="Times New Roman" w:hAnsi="Times New Roman"/>
          <w:spacing w:val="-2"/>
          <w:sz w:val="28"/>
          <w:szCs w:val="28"/>
          <w:lang w:val="nl-NL"/>
        </w:rPr>
        <w:t xml:space="preserve">công tác lãnh sự, biên giới, góp phần củng cố môi trường hòa bình, ổn định chính trị, quốc phòng - an ninh, chủ động bảo vệ vững chắc chủ quyền lãnh thổ của đất nước. Triển khai thực hiện công tác người Việt Nam ở nước ngoài, bảo hộ công dân </w:t>
      </w:r>
      <w:r w:rsidR="00CD565E" w:rsidRPr="007322BA">
        <w:rPr>
          <w:rFonts w:ascii="Times New Roman" w:hAnsi="Times New Roman"/>
          <w:spacing w:val="-2"/>
          <w:sz w:val="28"/>
          <w:szCs w:val="28"/>
          <w:lang w:val="nl-NL"/>
        </w:rPr>
        <w:t xml:space="preserve">kịp thời, </w:t>
      </w:r>
      <w:r w:rsidRPr="007322BA">
        <w:rPr>
          <w:rFonts w:ascii="Times New Roman" w:hAnsi="Times New Roman"/>
          <w:spacing w:val="-2"/>
          <w:sz w:val="28"/>
          <w:szCs w:val="28"/>
          <w:lang w:val="nl-NL"/>
        </w:rPr>
        <w:t>hiệu quả</w:t>
      </w:r>
      <w:r w:rsidR="00CD565E" w:rsidRPr="007322BA">
        <w:rPr>
          <w:rFonts w:ascii="Times New Roman" w:hAnsi="Times New Roman"/>
          <w:spacing w:val="-2"/>
          <w:sz w:val="28"/>
          <w:szCs w:val="28"/>
          <w:lang w:val="nl-NL"/>
        </w:rPr>
        <w:t xml:space="preserve"> </w:t>
      </w:r>
      <w:r w:rsidRPr="007322BA">
        <w:rPr>
          <w:rFonts w:ascii="Times New Roman" w:hAnsi="Times New Roman"/>
          <w:spacing w:val="-2"/>
          <w:sz w:val="28"/>
          <w:szCs w:val="28"/>
          <w:lang w:val="nl-NL"/>
        </w:rPr>
        <w:t>nhằm bảo vệ các quyền và lợi ích chính đáng của công dân Hà Tĩnh ở nước ngoài.</w:t>
      </w:r>
    </w:p>
    <w:p w:rsidR="003C1C00" w:rsidRPr="004951DF" w:rsidRDefault="003C1C00" w:rsidP="00D314B7">
      <w:pPr>
        <w:tabs>
          <w:tab w:val="left" w:pos="450"/>
        </w:tabs>
        <w:spacing w:before="80" w:after="80" w:line="240" w:lineRule="auto"/>
        <w:jc w:val="both"/>
        <w:rPr>
          <w:rFonts w:ascii="Times New Roman" w:hAnsi="Times New Roman"/>
          <w:sz w:val="28"/>
          <w:szCs w:val="28"/>
          <w:lang w:val="vi-VN"/>
        </w:rPr>
      </w:pPr>
      <w:r w:rsidRPr="004951DF">
        <w:rPr>
          <w:rFonts w:ascii="Times New Roman" w:hAnsi="Times New Roman"/>
          <w:sz w:val="28"/>
          <w:szCs w:val="28"/>
          <w:lang w:val="nl-NL"/>
        </w:rPr>
        <w:tab/>
      </w:r>
      <w:r w:rsidRPr="004951DF">
        <w:rPr>
          <w:rFonts w:ascii="Times New Roman" w:hAnsi="Times New Roman"/>
          <w:sz w:val="28"/>
          <w:szCs w:val="28"/>
          <w:lang w:val="nl-NL"/>
        </w:rPr>
        <w:tab/>
        <w:t xml:space="preserve">- </w:t>
      </w:r>
      <w:r w:rsidRPr="004951DF">
        <w:rPr>
          <w:rFonts w:ascii="Times New Roman" w:hAnsi="Times New Roman"/>
          <w:sz w:val="28"/>
          <w:szCs w:val="28"/>
          <w:lang w:val="vi-VN"/>
        </w:rPr>
        <w:t>Tăng cường các hoạt động ngoại giao văn hóa, thông tin đối ngoại, xúc tiến đầu tư, quảng bá hình ảnh địa phương ra nước ngoài</w:t>
      </w:r>
      <w:r w:rsidRPr="004951DF">
        <w:rPr>
          <w:rFonts w:ascii="Times New Roman" w:hAnsi="Times New Roman"/>
          <w:sz w:val="28"/>
          <w:szCs w:val="28"/>
          <w:lang w:val="nl-NL"/>
        </w:rPr>
        <w:t>;</w:t>
      </w:r>
      <w:r w:rsidRPr="004951DF">
        <w:rPr>
          <w:rFonts w:ascii="Times New Roman" w:hAnsi="Times New Roman"/>
          <w:sz w:val="28"/>
          <w:szCs w:val="28"/>
          <w:lang w:val="vi-VN"/>
        </w:rPr>
        <w:t xml:space="preserve"> quản lý có hiệu quả các hoạt động có yếu tố nước ngoài trên địa bàn tỉnh</w:t>
      </w:r>
      <w:r w:rsidRPr="004951DF">
        <w:rPr>
          <w:rFonts w:ascii="Times New Roman" w:hAnsi="Times New Roman"/>
          <w:sz w:val="28"/>
          <w:szCs w:val="28"/>
          <w:lang w:val="nl-NL"/>
        </w:rPr>
        <w:t xml:space="preserve">. </w:t>
      </w:r>
      <w:r w:rsidRPr="004951DF">
        <w:rPr>
          <w:rFonts w:ascii="Times New Roman" w:hAnsi="Times New Roman"/>
          <w:sz w:val="28"/>
          <w:szCs w:val="28"/>
          <w:lang w:val="vi-VN"/>
        </w:rPr>
        <w:t>Thực hiện công tác thanh tra ngoại giao.</w:t>
      </w:r>
    </w:p>
    <w:p w:rsidR="00100620" w:rsidRPr="00FE57B9" w:rsidRDefault="003C1C00" w:rsidP="00D314B7">
      <w:pPr>
        <w:tabs>
          <w:tab w:val="left" w:pos="450"/>
        </w:tabs>
        <w:spacing w:before="80" w:after="80" w:line="240" w:lineRule="auto"/>
        <w:jc w:val="both"/>
        <w:rPr>
          <w:rFonts w:ascii="Times New Roman" w:hAnsi="Times New Roman"/>
          <w:sz w:val="28"/>
          <w:szCs w:val="28"/>
          <w:lang w:val="nl-NL"/>
        </w:rPr>
      </w:pPr>
      <w:r w:rsidRPr="004951DF">
        <w:rPr>
          <w:rFonts w:ascii="Times New Roman" w:hAnsi="Times New Roman"/>
          <w:sz w:val="28"/>
          <w:szCs w:val="28"/>
          <w:lang w:val="vi-VN"/>
        </w:rPr>
        <w:lastRenderedPageBreak/>
        <w:tab/>
      </w:r>
      <w:r w:rsidR="00100620" w:rsidRPr="00FE57B9">
        <w:rPr>
          <w:rFonts w:ascii="Times New Roman" w:hAnsi="Times New Roman"/>
          <w:sz w:val="28"/>
          <w:szCs w:val="28"/>
          <w:lang w:val="vi-VN"/>
        </w:rPr>
        <w:tab/>
        <w:t>- Tuyên truyền n</w:t>
      </w:r>
      <w:r w:rsidR="00100620" w:rsidRPr="00FE57B9">
        <w:rPr>
          <w:rFonts w:ascii="Times New Roman" w:hAnsi="Times New Roman"/>
          <w:sz w:val="28"/>
          <w:szCs w:val="28"/>
          <w:lang w:val="nl-NL"/>
        </w:rPr>
        <w:t>âng cao nhận thức của các cấp, các ngành về công tác đối ngoại, hội nhập quốc tế; đẩy mạnh công tác đào tạo trình độ chuyên môn nghiệp vụ và ngoại ngữ cho đội ngũ cán bộ, công chức làm công tác đối ngoại trên địa bàn tỉnh đáp ứng yêu cầu mới trong tiến trình hội nhập quốc tế sâu rộng.</w:t>
      </w:r>
    </w:p>
    <w:p w:rsidR="00100620" w:rsidRPr="008017C9" w:rsidRDefault="00100620" w:rsidP="00D314B7">
      <w:pPr>
        <w:tabs>
          <w:tab w:val="left" w:pos="450"/>
        </w:tabs>
        <w:spacing w:before="80" w:after="80" w:line="240" w:lineRule="auto"/>
        <w:jc w:val="both"/>
        <w:rPr>
          <w:rFonts w:ascii="Times New Roman" w:hAnsi="Times New Roman"/>
          <w:sz w:val="28"/>
          <w:szCs w:val="28"/>
          <w:lang w:val="nl-NL"/>
        </w:rPr>
      </w:pPr>
      <w:r w:rsidRPr="00FE57B9">
        <w:rPr>
          <w:rFonts w:ascii="Times New Roman" w:hAnsi="Times New Roman"/>
          <w:sz w:val="28"/>
          <w:szCs w:val="28"/>
          <w:lang w:val="nl-NL"/>
        </w:rPr>
        <w:tab/>
      </w:r>
      <w:r w:rsidRPr="00FE57B9">
        <w:rPr>
          <w:rFonts w:ascii="Times New Roman" w:hAnsi="Times New Roman"/>
          <w:sz w:val="28"/>
          <w:szCs w:val="28"/>
          <w:lang w:val="nl-NL"/>
        </w:rPr>
        <w:tab/>
      </w:r>
      <w:r w:rsidRPr="00FE57B9">
        <w:rPr>
          <w:rFonts w:ascii="Times New Roman" w:hAnsi="Times New Roman"/>
          <w:sz w:val="28"/>
          <w:szCs w:val="28"/>
          <w:lang w:val="pt-BR"/>
        </w:rPr>
        <w:t>- Các cấp, các ngành, các cơ quan đơn vị trên địa bàn tỉnh chủ động xây dựng kế hoạch, giải pháp</w:t>
      </w:r>
      <w:r w:rsidR="004074D5">
        <w:rPr>
          <w:rFonts w:ascii="Times New Roman" w:hAnsi="Times New Roman"/>
          <w:sz w:val="28"/>
          <w:szCs w:val="28"/>
          <w:lang w:val="pt-BR"/>
        </w:rPr>
        <w:t xml:space="preserve"> phù hợp với tình hình thực tiễn của địa phương, đơn vị</w:t>
      </w:r>
      <w:r w:rsidRPr="00FE57B9">
        <w:rPr>
          <w:rFonts w:ascii="Times New Roman" w:hAnsi="Times New Roman"/>
          <w:sz w:val="28"/>
          <w:szCs w:val="28"/>
          <w:lang w:val="pt-BR"/>
        </w:rPr>
        <w:t xml:space="preserve"> tổ </w:t>
      </w:r>
      <w:r w:rsidRPr="008017C9">
        <w:rPr>
          <w:rFonts w:ascii="Times New Roman" w:hAnsi="Times New Roman"/>
          <w:sz w:val="28"/>
          <w:szCs w:val="28"/>
          <w:lang w:val="pt-BR"/>
        </w:rPr>
        <w:t>chức thực hiện có hiệu quả và toàn diện các hoạt động đối ngoạ</w:t>
      </w:r>
      <w:r w:rsidR="00CD7B7B">
        <w:rPr>
          <w:rFonts w:ascii="Times New Roman" w:hAnsi="Times New Roman"/>
          <w:sz w:val="28"/>
          <w:szCs w:val="28"/>
          <w:lang w:val="pt-BR"/>
        </w:rPr>
        <w:t>i,</w:t>
      </w:r>
      <w:r w:rsidRPr="008017C9">
        <w:rPr>
          <w:rFonts w:ascii="Times New Roman" w:hAnsi="Times New Roman"/>
          <w:sz w:val="28"/>
          <w:szCs w:val="28"/>
          <w:lang w:val="pt-BR"/>
        </w:rPr>
        <w:t xml:space="preserve"> hội nhập quốc tế</w:t>
      </w:r>
      <w:r w:rsidR="00F15787">
        <w:rPr>
          <w:rFonts w:ascii="Times New Roman" w:hAnsi="Times New Roman"/>
          <w:sz w:val="28"/>
          <w:szCs w:val="28"/>
          <w:lang w:val="pt-BR"/>
        </w:rPr>
        <w:t xml:space="preserve"> năm 2021</w:t>
      </w:r>
      <w:r w:rsidRPr="008017C9">
        <w:rPr>
          <w:rFonts w:ascii="Times New Roman" w:hAnsi="Times New Roman"/>
          <w:sz w:val="28"/>
          <w:szCs w:val="28"/>
          <w:lang w:val="pt-BR"/>
        </w:rPr>
        <w:t>.</w:t>
      </w:r>
    </w:p>
    <w:p w:rsidR="00D153D3" w:rsidRPr="003C74BE" w:rsidRDefault="00D153D3" w:rsidP="00D314B7">
      <w:pPr>
        <w:spacing w:before="80" w:after="80" w:line="240" w:lineRule="auto"/>
        <w:ind w:firstLine="624"/>
        <w:jc w:val="both"/>
        <w:rPr>
          <w:rFonts w:ascii="Times New Roman" w:hAnsi="Times New Roman"/>
          <w:b/>
          <w:sz w:val="26"/>
          <w:szCs w:val="26"/>
        </w:rPr>
      </w:pPr>
      <w:r w:rsidRPr="00265239">
        <w:rPr>
          <w:rFonts w:ascii="Times New Roman" w:hAnsi="Times New Roman"/>
          <w:b/>
          <w:sz w:val="26"/>
          <w:szCs w:val="26"/>
          <w:lang w:val="vi-VN"/>
        </w:rPr>
        <w:t xml:space="preserve">II. </w:t>
      </w:r>
      <w:r w:rsidR="003C74BE">
        <w:rPr>
          <w:rFonts w:ascii="Times New Roman" w:hAnsi="Times New Roman"/>
          <w:b/>
          <w:sz w:val="26"/>
          <w:szCs w:val="26"/>
        </w:rPr>
        <w:t>NỘI DUNG THỰC HIỆN</w:t>
      </w:r>
    </w:p>
    <w:p w:rsidR="00FA66E9" w:rsidRPr="002B25C8" w:rsidRDefault="002B25C8" w:rsidP="00D314B7">
      <w:pPr>
        <w:spacing w:before="80" w:after="80" w:line="240" w:lineRule="auto"/>
        <w:ind w:firstLine="567"/>
        <w:jc w:val="both"/>
        <w:rPr>
          <w:rFonts w:ascii="Times New Roman" w:hAnsi="Times New Roman"/>
          <w:b/>
          <w:bCs/>
          <w:sz w:val="28"/>
          <w:szCs w:val="28"/>
        </w:rPr>
      </w:pPr>
      <w:r w:rsidRPr="002B25C8">
        <w:rPr>
          <w:rFonts w:ascii="Times New Roman" w:hAnsi="Times New Roman"/>
          <w:b/>
          <w:sz w:val="28"/>
          <w:szCs w:val="28"/>
        </w:rPr>
        <w:t>1.</w:t>
      </w:r>
      <w:r w:rsidR="00FA66E9" w:rsidRPr="002B25C8">
        <w:rPr>
          <w:rFonts w:ascii="Times New Roman" w:hAnsi="Times New Roman"/>
          <w:b/>
          <w:sz w:val="28"/>
          <w:szCs w:val="28"/>
          <w:lang w:val="vi-VN"/>
        </w:rPr>
        <w:t xml:space="preserve"> </w:t>
      </w:r>
      <w:r w:rsidRPr="002B25C8">
        <w:rPr>
          <w:rFonts w:ascii="Times New Roman" w:hAnsi="Times New Roman"/>
          <w:b/>
          <w:bCs/>
          <w:sz w:val="28"/>
          <w:szCs w:val="28"/>
          <w:lang w:val="it-IT"/>
        </w:rPr>
        <w:t xml:space="preserve">Nâng cao hiệu quả quản lý Nhà nước về hoạt động đối ngoại, </w:t>
      </w:r>
      <w:r w:rsidRPr="002B25C8">
        <w:rPr>
          <w:rFonts w:ascii="Times New Roman" w:hAnsi="Times New Roman"/>
          <w:b/>
          <w:sz w:val="28"/>
          <w:szCs w:val="28"/>
          <w:lang w:val="vi-VN"/>
        </w:rPr>
        <w:t>hội nhập quốc tế</w:t>
      </w:r>
      <w:r w:rsidR="00C429E9">
        <w:rPr>
          <w:rFonts w:ascii="Times New Roman" w:hAnsi="Times New Roman"/>
          <w:b/>
          <w:sz w:val="28"/>
          <w:szCs w:val="28"/>
        </w:rPr>
        <w:t>, công tác thanh tra</w:t>
      </w:r>
    </w:p>
    <w:p w:rsidR="003301C1" w:rsidRPr="002B25C8" w:rsidRDefault="002B25C8" w:rsidP="00D314B7">
      <w:pPr>
        <w:tabs>
          <w:tab w:val="left" w:pos="763"/>
        </w:tabs>
        <w:spacing w:before="80" w:after="80" w:line="240" w:lineRule="auto"/>
        <w:jc w:val="both"/>
        <w:rPr>
          <w:rFonts w:ascii="Times New Roman" w:hAnsi="Times New Roman"/>
          <w:sz w:val="28"/>
          <w:szCs w:val="28"/>
          <w:lang w:val="vi-VN"/>
        </w:rPr>
      </w:pPr>
      <w:r>
        <w:rPr>
          <w:rFonts w:ascii="Times New Roman" w:hAnsi="Times New Roman"/>
          <w:sz w:val="28"/>
          <w:szCs w:val="28"/>
          <w:lang w:val="it-IT"/>
        </w:rPr>
        <w:tab/>
      </w:r>
      <w:r w:rsidR="0003013C">
        <w:rPr>
          <w:rFonts w:ascii="Times New Roman" w:hAnsi="Times New Roman"/>
          <w:sz w:val="28"/>
          <w:szCs w:val="28"/>
          <w:lang w:val="it-IT"/>
        </w:rPr>
        <w:t>- T</w:t>
      </w:r>
      <w:r w:rsidR="0017063D">
        <w:rPr>
          <w:rFonts w:ascii="Times New Roman" w:hAnsi="Times New Roman"/>
          <w:sz w:val="28"/>
          <w:szCs w:val="28"/>
          <w:lang w:val="it-IT"/>
        </w:rPr>
        <w:t>iếp tục t</w:t>
      </w:r>
      <w:r w:rsidR="003301C1" w:rsidRPr="002B25C8">
        <w:rPr>
          <w:rFonts w:ascii="Times New Roman" w:hAnsi="Times New Roman"/>
          <w:sz w:val="28"/>
          <w:szCs w:val="28"/>
          <w:lang w:val="it-IT"/>
        </w:rPr>
        <w:t xml:space="preserve">hực hiện </w:t>
      </w:r>
      <w:r w:rsidR="0091226C" w:rsidRPr="0091226C">
        <w:rPr>
          <w:rFonts w:ascii="Times New Roman" w:hAnsi="Times New Roman"/>
          <w:sz w:val="28"/>
          <w:szCs w:val="28"/>
        </w:rPr>
        <w:t>K</w:t>
      </w:r>
      <w:r w:rsidR="0091226C" w:rsidRPr="0091226C">
        <w:rPr>
          <w:rFonts w:ascii="Times New Roman" w:hAnsi="Times New Roman"/>
          <w:sz w:val="28"/>
          <w:szCs w:val="28"/>
          <w:lang w:val="vi-VN"/>
        </w:rPr>
        <w:t>ế hoạch hành động triển khai công tác đối ngoại giai đoạn 2018-2021 và các năm tiếp theo</w:t>
      </w:r>
      <w:r w:rsidR="0091226C" w:rsidRPr="0091226C">
        <w:rPr>
          <w:rFonts w:ascii="Times New Roman" w:hAnsi="Times New Roman"/>
          <w:sz w:val="28"/>
          <w:szCs w:val="28"/>
          <w:lang w:val="it-IT"/>
        </w:rPr>
        <w:t>.</w:t>
      </w:r>
      <w:r w:rsidR="00FF6258">
        <w:rPr>
          <w:rFonts w:ascii="Times New Roman" w:hAnsi="Times New Roman"/>
          <w:sz w:val="28"/>
          <w:szCs w:val="28"/>
          <w:lang w:val="it-IT"/>
        </w:rPr>
        <w:t xml:space="preserve"> </w:t>
      </w:r>
      <w:r w:rsidR="003301C1" w:rsidRPr="002B25C8">
        <w:rPr>
          <w:rFonts w:ascii="Times New Roman" w:hAnsi="Times New Roman"/>
          <w:sz w:val="28"/>
          <w:szCs w:val="28"/>
          <w:lang w:val="vi-VN"/>
        </w:rPr>
        <w:t>T</w:t>
      </w:r>
      <w:r w:rsidR="003301C1" w:rsidRPr="002B25C8">
        <w:rPr>
          <w:rFonts w:ascii="Times New Roman" w:hAnsi="Times New Roman"/>
          <w:sz w:val="28"/>
          <w:szCs w:val="28"/>
          <w:lang w:val="it-IT"/>
        </w:rPr>
        <w:t xml:space="preserve">ăng cường </w:t>
      </w:r>
      <w:r w:rsidR="003301C1" w:rsidRPr="002B25C8">
        <w:rPr>
          <w:rFonts w:ascii="Times New Roman" w:hAnsi="Times New Roman"/>
          <w:sz w:val="28"/>
          <w:szCs w:val="28"/>
          <w:lang w:val="vi-VN"/>
        </w:rPr>
        <w:t xml:space="preserve">quản lý, </w:t>
      </w:r>
      <w:r w:rsidR="00DB1B0C">
        <w:rPr>
          <w:rFonts w:ascii="Times New Roman" w:hAnsi="Times New Roman"/>
          <w:sz w:val="28"/>
          <w:szCs w:val="28"/>
        </w:rPr>
        <w:t xml:space="preserve">thanh tra, </w:t>
      </w:r>
      <w:r w:rsidR="003301C1" w:rsidRPr="002B25C8">
        <w:rPr>
          <w:rFonts w:ascii="Times New Roman" w:hAnsi="Times New Roman"/>
          <w:sz w:val="28"/>
          <w:szCs w:val="28"/>
          <w:lang w:val="vi-VN"/>
        </w:rPr>
        <w:t xml:space="preserve">kiểm tra, giám sát, đôn đốc và hướng dẫn triển khai các hoạt động đối ngoại, đảm bảo </w:t>
      </w:r>
      <w:r w:rsidR="003301C1" w:rsidRPr="002B25C8">
        <w:rPr>
          <w:rFonts w:ascii="Times New Roman" w:hAnsi="Times New Roman"/>
          <w:sz w:val="28"/>
          <w:szCs w:val="28"/>
          <w:lang w:val="it-IT"/>
        </w:rPr>
        <w:t>sự thống nhất, chặt chẽ trong quản lý nhà nước và phối hợp nhịp nhàng giữa các cơ quan, đơn vị trong quá trình tổ chức thực hiện các hoạt động đối ngoại.</w:t>
      </w:r>
    </w:p>
    <w:p w:rsidR="003301C1" w:rsidRPr="00D4154C" w:rsidRDefault="003301C1" w:rsidP="00D314B7">
      <w:pPr>
        <w:tabs>
          <w:tab w:val="left" w:pos="763"/>
        </w:tabs>
        <w:spacing w:before="80" w:after="80" w:line="240" w:lineRule="auto"/>
        <w:jc w:val="both"/>
        <w:rPr>
          <w:rFonts w:ascii="Times New Roman" w:eastAsia="Arial Unicode MS" w:hAnsi="Times New Roman"/>
          <w:sz w:val="28"/>
          <w:szCs w:val="28"/>
        </w:rPr>
      </w:pPr>
      <w:r w:rsidRPr="002B25C8">
        <w:rPr>
          <w:rFonts w:ascii="Times New Roman" w:eastAsia="Arial Unicode MS" w:hAnsi="Times New Roman"/>
          <w:sz w:val="28"/>
          <w:szCs w:val="28"/>
          <w:lang w:val="vi-VN"/>
        </w:rPr>
        <w:tab/>
        <w:t xml:space="preserve">- </w:t>
      </w:r>
      <w:r w:rsidR="00E04A3D" w:rsidRPr="002B25C8">
        <w:rPr>
          <w:rFonts w:ascii="Times New Roman" w:eastAsia="Arial Unicode MS" w:hAnsi="Times New Roman"/>
          <w:sz w:val="28"/>
          <w:szCs w:val="28"/>
          <w:lang w:val="vi-VN"/>
        </w:rPr>
        <w:t xml:space="preserve">Tăng cường quản lý đoàn ra, đoàn vào. </w:t>
      </w:r>
      <w:r w:rsidRPr="002B25C8">
        <w:rPr>
          <w:rFonts w:ascii="Times New Roman" w:eastAsia="Arial Unicode MS" w:hAnsi="Times New Roman"/>
          <w:sz w:val="28"/>
          <w:szCs w:val="28"/>
          <w:lang w:val="de-DE"/>
        </w:rPr>
        <w:t xml:space="preserve">Thực hiện nghiêm túc Chỉ thị 38-CT/TW </w:t>
      </w:r>
      <w:r w:rsidR="00610398">
        <w:rPr>
          <w:rFonts w:ascii="Times New Roman" w:eastAsia="Arial Unicode MS" w:hAnsi="Times New Roman"/>
          <w:sz w:val="28"/>
          <w:szCs w:val="28"/>
          <w:lang w:val="de-DE"/>
        </w:rPr>
        <w:t xml:space="preserve">ngày 21/7/2014 </w:t>
      </w:r>
      <w:r w:rsidRPr="002B25C8">
        <w:rPr>
          <w:rFonts w:ascii="Times New Roman" w:eastAsia="Arial Unicode MS" w:hAnsi="Times New Roman"/>
          <w:sz w:val="28"/>
          <w:szCs w:val="28"/>
          <w:lang w:val="de-DE"/>
        </w:rPr>
        <w:t>của Bộ Chính trị về tăng cường quản lý các đoàn đi công tác nướ</w:t>
      </w:r>
      <w:r w:rsidR="00E04A3D">
        <w:rPr>
          <w:rFonts w:ascii="Times New Roman" w:eastAsia="Arial Unicode MS" w:hAnsi="Times New Roman"/>
          <w:sz w:val="28"/>
          <w:szCs w:val="28"/>
          <w:lang w:val="de-DE"/>
        </w:rPr>
        <w:t>c ngoài và</w:t>
      </w:r>
      <w:r w:rsidR="00583D2D" w:rsidRPr="00D4154C">
        <w:rPr>
          <w:rFonts w:ascii="Times New Roman" w:eastAsia="Arial Unicode MS" w:hAnsi="Times New Roman"/>
          <w:sz w:val="28"/>
          <w:szCs w:val="28"/>
          <w:lang w:val="de-DE"/>
        </w:rPr>
        <w:t xml:space="preserve"> </w:t>
      </w:r>
      <w:r w:rsidR="00155528">
        <w:rPr>
          <w:rFonts w:ascii="Times New Roman" w:eastAsia="Arial Unicode MS" w:hAnsi="Times New Roman"/>
          <w:sz w:val="28"/>
          <w:szCs w:val="28"/>
          <w:lang w:val="de-DE"/>
        </w:rPr>
        <w:t xml:space="preserve">Quyết định </w:t>
      </w:r>
      <w:r w:rsidR="00155528" w:rsidRPr="00155528">
        <w:rPr>
          <w:rFonts w:ascii="Times New Roman" w:eastAsia="Arial Unicode MS" w:hAnsi="Times New Roman"/>
          <w:sz w:val="28"/>
          <w:szCs w:val="28"/>
          <w:lang w:val="de-DE"/>
        </w:rPr>
        <w:t>339</w:t>
      </w:r>
      <w:r w:rsidR="00155528" w:rsidRPr="00155528">
        <w:rPr>
          <w:rFonts w:ascii="Times New Roman" w:hAnsi="Times New Roman"/>
          <w:sz w:val="28"/>
          <w:szCs w:val="28"/>
          <w:lang w:val="vi-VN"/>
        </w:rPr>
        <w:t>-QĐ/TU ngày 21/3/2017 của Ban Thường vụ Tỉnh ủy</w:t>
      </w:r>
      <w:r w:rsidR="00155528" w:rsidRPr="00155528">
        <w:rPr>
          <w:rFonts w:ascii="Times New Roman" w:hAnsi="Times New Roman"/>
          <w:sz w:val="28"/>
          <w:szCs w:val="28"/>
          <w:lang w:val="it-IT"/>
        </w:rPr>
        <w:t xml:space="preserve"> ban hành </w:t>
      </w:r>
      <w:r w:rsidR="00D4154C" w:rsidRPr="00155528">
        <w:rPr>
          <w:rFonts w:ascii="Times New Roman" w:hAnsi="Times New Roman"/>
          <w:sz w:val="28"/>
          <w:szCs w:val="28"/>
          <w:lang w:val="it-IT"/>
        </w:rPr>
        <w:t>Quy chế quản lý thống nhất các hoạt động</w:t>
      </w:r>
      <w:r w:rsidR="00D4154C" w:rsidRPr="00D4154C">
        <w:rPr>
          <w:rFonts w:ascii="Times New Roman" w:hAnsi="Times New Roman"/>
          <w:sz w:val="28"/>
          <w:szCs w:val="28"/>
          <w:lang w:val="it-IT"/>
        </w:rPr>
        <w:t xml:space="preserve"> đối ngoại trên địa bàn tỉnh</w:t>
      </w:r>
      <w:r w:rsidR="001E45F0">
        <w:rPr>
          <w:rFonts w:ascii="Times New Roman" w:hAnsi="Times New Roman"/>
          <w:sz w:val="28"/>
          <w:szCs w:val="28"/>
          <w:lang w:val="it-IT"/>
        </w:rPr>
        <w:t xml:space="preserve"> Hà Tĩnh.</w:t>
      </w:r>
    </w:p>
    <w:p w:rsidR="002B25C8" w:rsidRDefault="003301C1" w:rsidP="00D314B7">
      <w:pPr>
        <w:tabs>
          <w:tab w:val="left" w:pos="763"/>
        </w:tabs>
        <w:spacing w:before="80" w:after="80" w:line="240" w:lineRule="auto"/>
        <w:jc w:val="both"/>
        <w:rPr>
          <w:rFonts w:ascii="Times New Roman" w:hAnsi="Times New Roman"/>
          <w:spacing w:val="-2"/>
          <w:sz w:val="28"/>
          <w:szCs w:val="28"/>
          <w:lang w:val="de-AT"/>
        </w:rPr>
      </w:pPr>
      <w:r w:rsidRPr="002B25C8">
        <w:rPr>
          <w:rFonts w:ascii="Times New Roman" w:eastAsia="Arial Unicode MS" w:hAnsi="Times New Roman"/>
          <w:spacing w:val="-2"/>
          <w:sz w:val="28"/>
          <w:szCs w:val="28"/>
          <w:lang w:val="vi-VN"/>
        </w:rPr>
        <w:tab/>
        <w:t xml:space="preserve">- </w:t>
      </w:r>
      <w:r w:rsidRPr="002B25C8">
        <w:rPr>
          <w:rFonts w:ascii="Times New Roman" w:eastAsia="Arial Unicode MS" w:hAnsi="Times New Roman"/>
          <w:spacing w:val="-2"/>
          <w:sz w:val="28"/>
          <w:szCs w:val="28"/>
          <w:lang w:val="de-DE"/>
        </w:rPr>
        <w:t>T</w:t>
      </w:r>
      <w:r w:rsidR="00F60AE6">
        <w:rPr>
          <w:rFonts w:ascii="Times New Roman" w:eastAsia="Arial Unicode MS" w:hAnsi="Times New Roman"/>
          <w:spacing w:val="-2"/>
          <w:sz w:val="28"/>
          <w:szCs w:val="28"/>
          <w:lang w:val="de-DE"/>
        </w:rPr>
        <w:t>iếp tục t</w:t>
      </w:r>
      <w:r w:rsidRPr="002B25C8">
        <w:rPr>
          <w:rFonts w:ascii="Times New Roman" w:eastAsia="Arial Unicode MS" w:hAnsi="Times New Roman"/>
          <w:spacing w:val="-2"/>
          <w:sz w:val="28"/>
          <w:szCs w:val="28"/>
          <w:lang w:val="de-DE"/>
        </w:rPr>
        <w:t>hực hiện có hiệu quả Chỉ thị số 04-CT/TW ngày 06/7/2011 của Ban Bí thư Trung ương Đảng về t</w:t>
      </w:r>
      <w:r w:rsidRPr="002B25C8">
        <w:rPr>
          <w:rFonts w:ascii="Times New Roman" w:hAnsi="Times New Roman"/>
          <w:spacing w:val="-2"/>
          <w:sz w:val="28"/>
          <w:szCs w:val="28"/>
          <w:lang w:val="de-AT"/>
        </w:rPr>
        <w:t>iếp tục đổi mới và nâng cao hiệu quả công tác đối ngoại nhân dân trong tình hình mới và Kết luận số 73-KT/TW ngày 28/2/2012 của Bộ Chính trị về tăng cường quan hệ của Đảng trong tình hình mớ</w:t>
      </w:r>
      <w:r w:rsidR="001E45F0">
        <w:rPr>
          <w:rFonts w:ascii="Times New Roman" w:hAnsi="Times New Roman"/>
          <w:spacing w:val="-2"/>
          <w:sz w:val="28"/>
          <w:szCs w:val="28"/>
          <w:lang w:val="de-AT"/>
        </w:rPr>
        <w:t xml:space="preserve">i, </w:t>
      </w:r>
      <w:r w:rsidR="00E04A3D" w:rsidRPr="00155528">
        <w:rPr>
          <w:rFonts w:ascii="Times New Roman" w:hAnsi="Times New Roman"/>
          <w:spacing w:val="-4"/>
          <w:sz w:val="28"/>
          <w:szCs w:val="28"/>
        </w:rPr>
        <w:t xml:space="preserve">Chương trình hành động số 1726-CTr/TU ngày 22/8/2019 triển khai Chỉ thị số 32-CT/TW, ngày 18/02/2019 của Bộ Chính trị khóa XII về “Tăng cường và nâng cao hiệu quả đối ngoại </w:t>
      </w:r>
      <w:r w:rsidR="00E23EF3">
        <w:rPr>
          <w:rFonts w:ascii="Times New Roman" w:hAnsi="Times New Roman"/>
          <w:spacing w:val="-4"/>
          <w:sz w:val="28"/>
          <w:szCs w:val="28"/>
        </w:rPr>
        <w:t>Đ</w:t>
      </w:r>
      <w:r w:rsidR="00E04A3D" w:rsidRPr="00155528">
        <w:rPr>
          <w:rFonts w:ascii="Times New Roman" w:hAnsi="Times New Roman"/>
          <w:spacing w:val="-4"/>
          <w:sz w:val="28"/>
          <w:szCs w:val="28"/>
        </w:rPr>
        <w:t>ảng trong tình hình mới” giai đoạn 2020-2025</w:t>
      </w:r>
      <w:r w:rsidR="00E04A3D">
        <w:rPr>
          <w:rFonts w:ascii="Times New Roman" w:hAnsi="Times New Roman"/>
          <w:spacing w:val="-4"/>
          <w:sz w:val="28"/>
          <w:szCs w:val="28"/>
        </w:rPr>
        <w:t xml:space="preserve">. </w:t>
      </w:r>
    </w:p>
    <w:p w:rsidR="003B74F2" w:rsidRPr="00AD5845" w:rsidRDefault="003B74F2" w:rsidP="00D314B7">
      <w:pPr>
        <w:pStyle w:val="NormalWeb"/>
        <w:spacing w:before="80" w:beforeAutospacing="0" w:after="80" w:afterAutospacing="0"/>
        <w:ind w:firstLine="624"/>
        <w:jc w:val="both"/>
        <w:rPr>
          <w:sz w:val="28"/>
          <w:szCs w:val="28"/>
          <w:lang w:val="vi-VN"/>
        </w:rPr>
      </w:pPr>
      <w:r w:rsidRPr="002B25C8">
        <w:rPr>
          <w:sz w:val="28"/>
          <w:szCs w:val="28"/>
          <w:lang w:val="vi-VN"/>
        </w:rPr>
        <w:t xml:space="preserve">- </w:t>
      </w:r>
      <w:r w:rsidRPr="002B25C8">
        <w:rPr>
          <w:sz w:val="28"/>
          <w:szCs w:val="28"/>
          <w:lang w:val="it-IT"/>
        </w:rPr>
        <w:t>Đẩy mạnh công tác cải cách hành chính trong lĩnh vực đối ngoại; nâng cao năng lực cạnh tranh, cải thiện môi trường đầu tư, kinh doanh trên địa bàn tỉnh.</w:t>
      </w:r>
      <w:r w:rsidRPr="00225137">
        <w:rPr>
          <w:lang w:val="vi-VN"/>
        </w:rPr>
        <w:t xml:space="preserve"> </w:t>
      </w:r>
      <w:r w:rsidR="00CE2F4B">
        <w:rPr>
          <w:sz w:val="28"/>
          <w:szCs w:val="28"/>
        </w:rPr>
        <w:t xml:space="preserve">Tiếp tục thanh tra, kiểm tra các lĩnh vực đối ngoại để </w:t>
      </w:r>
      <w:r w:rsidRPr="00C24D7D">
        <w:rPr>
          <w:sz w:val="28"/>
          <w:szCs w:val="28"/>
          <w:lang w:val="vi-VN"/>
        </w:rPr>
        <w:t xml:space="preserve">hướng dẫn các địa phương, đơn vị trong tỉnh về việc thực hiện các quy định trong công tác đối ngoại, vận động viện trợ, quản lý người nước ngoài trên địa bàn tỉnh. Tăng cường sự phối hợp tốt giữa các sở, ban, ngành có liên quan nhằm thực hiện tốt các quy định. </w:t>
      </w:r>
    </w:p>
    <w:p w:rsidR="00331574" w:rsidRDefault="00B9533A" w:rsidP="00D314B7">
      <w:pPr>
        <w:pStyle w:val="BodyTextIndent"/>
        <w:spacing w:before="80" w:after="80"/>
        <w:rPr>
          <w:lang w:val="nl-NL"/>
        </w:rPr>
      </w:pPr>
      <w:r w:rsidRPr="00BD6271">
        <w:rPr>
          <w:lang w:val="nl-NL"/>
        </w:rPr>
        <w:t>- Tăng cường công tác tuyên truyền về kết quả h</w:t>
      </w:r>
      <w:r w:rsidR="008A0930">
        <w:rPr>
          <w:lang w:val="nl-NL"/>
        </w:rPr>
        <w:t>ội nhập quốc tế nổi b</w:t>
      </w:r>
      <w:r w:rsidR="00496794">
        <w:rPr>
          <w:lang w:val="nl-NL"/>
        </w:rPr>
        <w:t>ật năm 2021</w:t>
      </w:r>
      <w:r w:rsidRPr="00BD6271">
        <w:rPr>
          <w:lang w:val="nl-NL"/>
        </w:rPr>
        <w:t>; những dự báo, định hướng cùng các yêu cầu, cơ hội, thách thức trong từng ngành, từng lĩnh vực để thống nhất trong</w:t>
      </w:r>
      <w:r w:rsidR="00F91528">
        <w:rPr>
          <w:lang w:val="nl-NL"/>
        </w:rPr>
        <w:t xml:space="preserve"> nhận thức và hoạt động, tạo</w:t>
      </w:r>
      <w:r w:rsidRPr="00BD6271">
        <w:rPr>
          <w:lang w:val="nl-NL"/>
        </w:rPr>
        <w:t xml:space="preserve"> sức mạnh tổng hợp trong quá trình hội nhập quốc tế.</w:t>
      </w:r>
    </w:p>
    <w:p w:rsidR="00331574" w:rsidRPr="00BD6271" w:rsidRDefault="00331574" w:rsidP="00D314B7">
      <w:pPr>
        <w:pStyle w:val="BodyTextIndent"/>
        <w:spacing w:before="80" w:after="80"/>
        <w:rPr>
          <w:lang w:val="nl-NL"/>
        </w:rPr>
      </w:pPr>
      <w:r>
        <w:rPr>
          <w:lang w:val="nl-NL"/>
        </w:rPr>
        <w:t>-</w:t>
      </w:r>
      <w:r w:rsidR="00E36C2D">
        <w:rPr>
          <w:lang w:val="nl-NL"/>
        </w:rPr>
        <w:t xml:space="preserve"> Rà soát, sửa đổi, bổ sung, </w:t>
      </w:r>
      <w:r>
        <w:rPr>
          <w:lang w:val="nl-NL"/>
        </w:rPr>
        <w:t xml:space="preserve">ban hành các văn bản quy phạm pháp luật về </w:t>
      </w:r>
      <w:r w:rsidR="00496794">
        <w:rPr>
          <w:lang w:val="nl-NL"/>
        </w:rPr>
        <w:t xml:space="preserve">một số lĩnh vực </w:t>
      </w:r>
      <w:r>
        <w:rPr>
          <w:lang w:val="nl-NL"/>
        </w:rPr>
        <w:t>công t</w:t>
      </w:r>
      <w:r w:rsidR="0062150C">
        <w:rPr>
          <w:lang w:val="nl-NL"/>
        </w:rPr>
        <w:t>ác đối ngoại trên địa bàn tỉnh; r</w:t>
      </w:r>
      <w:r w:rsidR="00496794">
        <w:rPr>
          <w:lang w:val="nl-NL"/>
        </w:rPr>
        <w:t>à soát, kiện toàn các Ban Chỉ đạo, B</w:t>
      </w:r>
      <w:r>
        <w:rPr>
          <w:lang w:val="nl-NL"/>
        </w:rPr>
        <w:t xml:space="preserve">an công tác và bổ sung, sửa đổi Quy chế hoạt động của các Ban liên quan đến công tác đối </w:t>
      </w:r>
      <w:r w:rsidR="00ED5371">
        <w:rPr>
          <w:lang w:val="nl-NL"/>
        </w:rPr>
        <w:t>ngoại.</w:t>
      </w:r>
    </w:p>
    <w:p w:rsidR="00CC4052" w:rsidRPr="00CC4052" w:rsidRDefault="00B9533A" w:rsidP="00D314B7">
      <w:pPr>
        <w:tabs>
          <w:tab w:val="left" w:pos="763"/>
        </w:tabs>
        <w:spacing w:before="80" w:after="80" w:line="240" w:lineRule="auto"/>
        <w:jc w:val="both"/>
        <w:rPr>
          <w:rFonts w:ascii="Times New Roman" w:hAnsi="Times New Roman"/>
          <w:b/>
          <w:bCs/>
          <w:sz w:val="28"/>
          <w:szCs w:val="28"/>
          <w:lang w:val="it-IT"/>
        </w:rPr>
      </w:pPr>
      <w:r>
        <w:rPr>
          <w:rFonts w:ascii="Times New Roman" w:eastAsia="Times New Roman" w:hAnsi="Times New Roman"/>
          <w:sz w:val="28"/>
          <w:szCs w:val="28"/>
        </w:rPr>
        <w:lastRenderedPageBreak/>
        <w:tab/>
      </w:r>
      <w:r w:rsidR="00CC4052" w:rsidRPr="00CC4052">
        <w:rPr>
          <w:rFonts w:ascii="Times New Roman" w:eastAsia="SimSun" w:hAnsi="Times New Roman"/>
          <w:b/>
          <w:bCs/>
          <w:sz w:val="28"/>
          <w:szCs w:val="28"/>
          <w:lang w:val="it-IT"/>
        </w:rPr>
        <w:t xml:space="preserve">2. Tăng cường hội nhập, </w:t>
      </w:r>
      <w:r w:rsidR="00CC4052" w:rsidRPr="00CC4052">
        <w:rPr>
          <w:rFonts w:ascii="Times New Roman" w:hAnsi="Times New Roman"/>
          <w:b/>
          <w:bCs/>
          <w:sz w:val="28"/>
          <w:szCs w:val="28"/>
          <w:lang w:val="it-IT"/>
        </w:rPr>
        <w:t>hợp tác quốc tế với trọng tâm phát triển kinh tế đối ngoại</w:t>
      </w:r>
    </w:p>
    <w:p w:rsidR="00EE1F71" w:rsidRPr="008053C2" w:rsidRDefault="00CC4052" w:rsidP="00D314B7">
      <w:pPr>
        <w:spacing w:before="80" w:after="80" w:line="240" w:lineRule="auto"/>
        <w:ind w:firstLine="720"/>
        <w:jc w:val="both"/>
        <w:rPr>
          <w:rFonts w:ascii="Times New Roman" w:hAnsi="Times New Roman"/>
          <w:sz w:val="28"/>
          <w:szCs w:val="28"/>
          <w:lang w:val="de-AT"/>
        </w:rPr>
      </w:pPr>
      <w:r w:rsidRPr="00CC4052">
        <w:rPr>
          <w:rFonts w:ascii="Times New Roman" w:hAnsi="Times New Roman"/>
          <w:sz w:val="28"/>
          <w:szCs w:val="28"/>
          <w:lang w:val="de-AT"/>
        </w:rPr>
        <w:t xml:space="preserve">- </w:t>
      </w:r>
      <w:r w:rsidRPr="00CC4052">
        <w:rPr>
          <w:rFonts w:ascii="Times New Roman" w:hAnsi="Times New Roman"/>
          <w:sz w:val="28"/>
          <w:szCs w:val="28"/>
          <w:lang w:val="vi-VN"/>
        </w:rPr>
        <w:t xml:space="preserve">Tiếp tục đẩy mạnh thực hiện </w:t>
      </w:r>
      <w:r w:rsidRPr="00CC4052">
        <w:rPr>
          <w:rFonts w:ascii="Times New Roman" w:eastAsia="Times New Roman" w:hAnsi="Times New Roman"/>
          <w:sz w:val="28"/>
          <w:szCs w:val="28"/>
          <w:lang w:val="de-AT"/>
        </w:rPr>
        <w:t xml:space="preserve">Chương trình hành động 479-CTr/TU ngày 19/01/2017 của Tỉnh ủy </w:t>
      </w:r>
      <w:r w:rsidR="00F43075">
        <w:rPr>
          <w:rFonts w:ascii="Times New Roman" w:eastAsia="Times New Roman" w:hAnsi="Times New Roman"/>
          <w:sz w:val="28"/>
          <w:szCs w:val="28"/>
          <w:lang w:val="de-AT"/>
        </w:rPr>
        <w:t xml:space="preserve">Hà Tĩnh </w:t>
      </w:r>
      <w:r w:rsidRPr="00CC4052">
        <w:rPr>
          <w:rFonts w:ascii="Times New Roman" w:eastAsia="Times New Roman" w:hAnsi="Times New Roman"/>
          <w:sz w:val="28"/>
          <w:szCs w:val="28"/>
          <w:lang w:val="de-AT"/>
        </w:rPr>
        <w:t xml:space="preserve">thực hiện </w:t>
      </w:r>
      <w:r w:rsidR="0007277A" w:rsidRPr="00CE79FA">
        <w:rPr>
          <w:rFonts w:ascii="Times New Roman" w:hAnsi="Times New Roman"/>
          <w:spacing w:val="-2"/>
          <w:sz w:val="28"/>
          <w:szCs w:val="28"/>
          <w:lang w:val="nl-NL"/>
        </w:rPr>
        <w:t xml:space="preserve">Nghị quyết số 06-NQ/TW </w:t>
      </w:r>
      <w:r w:rsidR="0007277A" w:rsidRPr="00CE79FA">
        <w:rPr>
          <w:rFonts w:ascii="Times New Roman" w:hAnsi="Times New Roman"/>
          <w:bCs/>
          <w:spacing w:val="-2"/>
          <w:sz w:val="28"/>
          <w:szCs w:val="28"/>
          <w:lang w:val="nl-NL"/>
        </w:rPr>
        <w:t xml:space="preserve">ngày </w:t>
      </w:r>
      <w:r w:rsidR="0007277A" w:rsidRPr="00CE79FA">
        <w:rPr>
          <w:rFonts w:ascii="Times New Roman" w:hAnsi="Times New Roman"/>
          <w:bCs/>
          <w:spacing w:val="-2"/>
          <w:sz w:val="28"/>
          <w:szCs w:val="28"/>
          <w:lang w:val="vi-VN"/>
        </w:rPr>
        <w:t>0</w:t>
      </w:r>
      <w:r w:rsidR="0007277A" w:rsidRPr="00CE79FA">
        <w:rPr>
          <w:rFonts w:ascii="Times New Roman" w:hAnsi="Times New Roman"/>
          <w:bCs/>
          <w:spacing w:val="-2"/>
          <w:sz w:val="28"/>
          <w:szCs w:val="28"/>
          <w:lang w:val="nl-NL"/>
        </w:rPr>
        <w:t>5/11/2016 của Ban Chấp hành Trung ương Đảng về thực hiện có hiệu quả tiến trình hội nhập kinh tế quốc tế, giữ vững ổn định chính trị-xã hội trong bối cảnh nước ta tham gia các hiệp định thương mại tự do thế hệ mới</w:t>
      </w:r>
      <w:r w:rsidR="0007277A">
        <w:rPr>
          <w:rFonts w:ascii="Times New Roman" w:hAnsi="Times New Roman"/>
          <w:bCs/>
          <w:spacing w:val="-2"/>
          <w:sz w:val="28"/>
          <w:szCs w:val="28"/>
          <w:lang w:val="nl-NL"/>
        </w:rPr>
        <w:t xml:space="preserve"> </w:t>
      </w:r>
      <w:r w:rsidRPr="00CC4052">
        <w:rPr>
          <w:rFonts w:ascii="Times New Roman" w:hAnsi="Times New Roman"/>
          <w:sz w:val="28"/>
          <w:szCs w:val="28"/>
          <w:lang w:val="de-AT"/>
        </w:rPr>
        <w:t>và Kế hoạch số 104/KH-UBND ngày 27/3/2017 của UBND tỉnh triển khai thực hiện Chương trình 479</w:t>
      </w:r>
      <w:r w:rsidR="00B66E69" w:rsidRPr="00CC4052">
        <w:rPr>
          <w:rFonts w:ascii="Times New Roman" w:eastAsia="Times New Roman" w:hAnsi="Times New Roman"/>
          <w:sz w:val="28"/>
          <w:szCs w:val="28"/>
          <w:lang w:val="de-AT"/>
        </w:rPr>
        <w:t>-CTr/TU</w:t>
      </w:r>
      <w:r w:rsidR="00B66E69">
        <w:rPr>
          <w:rFonts w:ascii="Times New Roman" w:eastAsia="Times New Roman" w:hAnsi="Times New Roman"/>
          <w:sz w:val="28"/>
          <w:szCs w:val="28"/>
          <w:lang w:val="de-AT"/>
        </w:rPr>
        <w:t>.</w:t>
      </w:r>
      <w:r w:rsidR="008053C2">
        <w:rPr>
          <w:rFonts w:ascii="Times New Roman" w:eastAsia="Times New Roman" w:hAnsi="Times New Roman"/>
          <w:sz w:val="28"/>
          <w:szCs w:val="28"/>
          <w:lang w:val="de-AT"/>
        </w:rPr>
        <w:t xml:space="preserve"> </w:t>
      </w:r>
      <w:r w:rsidR="008053C2" w:rsidRPr="008053C2">
        <w:rPr>
          <w:rFonts w:ascii="Times New Roman" w:eastAsia="Times New Roman" w:hAnsi="Times New Roman"/>
          <w:sz w:val="28"/>
          <w:szCs w:val="28"/>
          <w:lang w:val="de-AT"/>
        </w:rPr>
        <w:t>Th</w:t>
      </w:r>
      <w:r w:rsidR="008053C2" w:rsidRPr="008053C2">
        <w:rPr>
          <w:rFonts w:ascii="Times New Roman" w:hAnsi="Times New Roman"/>
          <w:sz w:val="28"/>
          <w:szCs w:val="28"/>
        </w:rPr>
        <w:t>ực hiện có hiệu quả Đề</w:t>
      </w:r>
      <w:r w:rsidR="008053C2">
        <w:rPr>
          <w:rFonts w:ascii="Times New Roman" w:hAnsi="Times New Roman"/>
          <w:sz w:val="28"/>
          <w:szCs w:val="28"/>
        </w:rPr>
        <w:t xml:space="preserve"> án t</w:t>
      </w:r>
      <w:r w:rsidR="008053C2" w:rsidRPr="008053C2">
        <w:rPr>
          <w:rFonts w:ascii="Times New Roman" w:hAnsi="Times New Roman"/>
          <w:sz w:val="28"/>
          <w:szCs w:val="28"/>
        </w:rPr>
        <w:t>ăng cường mở rộng, hợp tác và phát triển kinh tế đối ngoại tỉnh Hà Tĩnh giai đoạn 2013-2015 và những năm tiếp theo nhằm nâng cao hiệu quả hoạt động kinh tế đối ngoại, tạo môi trường đầu tư thuận lợi, tranh thủ tối đa nguồn lực đầu tư từ bên ngoài để phục vụ cho phát triển kinh tế - xã hội của tỉnh</w:t>
      </w:r>
      <w:r w:rsidR="008053C2">
        <w:rPr>
          <w:rFonts w:ascii="Times New Roman" w:hAnsi="Times New Roman"/>
          <w:sz w:val="28"/>
          <w:szCs w:val="28"/>
        </w:rPr>
        <w:t>.</w:t>
      </w:r>
    </w:p>
    <w:p w:rsidR="0070122D" w:rsidRDefault="00CC4052" w:rsidP="00D314B7">
      <w:pPr>
        <w:pStyle w:val="Normal1"/>
        <w:tabs>
          <w:tab w:val="left" w:pos="170"/>
        </w:tabs>
        <w:spacing w:before="80" w:after="80"/>
        <w:ind w:firstLine="720"/>
        <w:jc w:val="both"/>
        <w:rPr>
          <w:spacing w:val="-2"/>
          <w:lang w:val="vi-VN"/>
        </w:rPr>
      </w:pPr>
      <w:r w:rsidRPr="00E65F22">
        <w:rPr>
          <w:rFonts w:eastAsia="Arial Unicode MS"/>
          <w:spacing w:val="-2"/>
          <w:lang w:val="de-DE"/>
        </w:rPr>
        <w:t xml:space="preserve">- </w:t>
      </w:r>
      <w:r w:rsidR="00A32172" w:rsidRPr="00E65F22">
        <w:rPr>
          <w:rFonts w:eastAsia="Arial Unicode MS"/>
          <w:spacing w:val="-2"/>
          <w:lang w:val="vi-VN"/>
        </w:rPr>
        <w:t>T</w:t>
      </w:r>
      <w:r w:rsidR="00A32172" w:rsidRPr="00E65F22">
        <w:rPr>
          <w:rFonts w:eastAsia="Arial Unicode MS"/>
          <w:spacing w:val="-2"/>
          <w:lang w:val="de-DE"/>
        </w:rPr>
        <w:t xml:space="preserve">iếp tục triển khai các thỏa thuận hợp </w:t>
      </w:r>
      <w:r w:rsidR="00A32172" w:rsidRPr="00A32172">
        <w:rPr>
          <w:rFonts w:eastAsia="Arial Unicode MS"/>
          <w:spacing w:val="-2"/>
          <w:lang w:val="de-DE"/>
        </w:rPr>
        <w:t>tác đã ký kết với các đối tác của các nước: Đứ</w:t>
      </w:r>
      <w:r w:rsidR="00400F00">
        <w:rPr>
          <w:rFonts w:eastAsia="Arial Unicode MS"/>
          <w:spacing w:val="-2"/>
          <w:lang w:val="de-DE"/>
        </w:rPr>
        <w:t xml:space="preserve">c, </w:t>
      </w:r>
      <w:r w:rsidR="00A32172" w:rsidRPr="00A32172">
        <w:rPr>
          <w:rFonts w:eastAsia="Arial Unicode MS"/>
          <w:spacing w:val="-2"/>
          <w:lang w:val="de-DE"/>
        </w:rPr>
        <w:t>Séc</w:t>
      </w:r>
      <w:r w:rsidRPr="00A32172">
        <w:rPr>
          <w:rFonts w:eastAsia="Arial Unicode MS"/>
          <w:spacing w:val="-2"/>
          <w:lang w:val="de-DE"/>
        </w:rPr>
        <w:t>, Nhật Bản, Hàn Q</w:t>
      </w:r>
      <w:r w:rsidRPr="00E65F22">
        <w:rPr>
          <w:rFonts w:eastAsia="Arial Unicode MS"/>
          <w:spacing w:val="-2"/>
          <w:lang w:val="de-DE"/>
        </w:rPr>
        <w:t xml:space="preserve">uốc, Thái Lan. </w:t>
      </w:r>
      <w:r w:rsidR="00CC15ED" w:rsidRPr="00C05276">
        <w:rPr>
          <w:color w:val="000000"/>
        </w:rPr>
        <w:t>Thực hiện hiệu quả khung hợp tác chiến lược giữa Hà T</w:t>
      </w:r>
      <w:r w:rsidR="002E687F">
        <w:rPr>
          <w:color w:val="000000"/>
        </w:rPr>
        <w:t>ĩnh với Ngân hàng thế giới (WB)</w:t>
      </w:r>
      <w:r w:rsidR="00DD5EA3">
        <w:rPr>
          <w:color w:val="000000"/>
        </w:rPr>
        <w:t>.</w:t>
      </w:r>
      <w:r w:rsidR="00CC7253">
        <w:rPr>
          <w:rFonts w:eastAsiaTheme="minorHAnsi" w:cstheme="minorBidi"/>
          <w:spacing w:val="-2"/>
          <w:sz w:val="20"/>
          <w:szCs w:val="20"/>
        </w:rPr>
        <w:t xml:space="preserve"> </w:t>
      </w:r>
      <w:r w:rsidR="00CC7253" w:rsidRPr="006F76A9">
        <w:t>Ký kết Thỏa thuận hợp tác giữa Ủy ban nhân dân tỉnh Hà Tĩnh và Tổ chức Pháp nhân công ích Quản lý lao động quốc tế (IPM) Nhật Bản về việc thực hiện Chương trình giao lưu đào tạo nguồn nhân lự</w:t>
      </w:r>
      <w:r w:rsidR="00CC7253">
        <w:t xml:space="preserve">c. </w:t>
      </w:r>
      <w:r w:rsidRPr="00E65F22">
        <w:rPr>
          <w:rFonts w:eastAsia="Arial Unicode MS"/>
          <w:spacing w:val="-2"/>
          <w:lang w:val="de-DE"/>
        </w:rPr>
        <w:t>Tích cực tham gia các diễn đàn kinh tế trong nước, khu vực và thế giới để giới thiệu, quảng bá tiềm năng, cơ hội đầu tư tại Hà Tĩnh ra các nước.</w:t>
      </w:r>
      <w:r w:rsidRPr="00E65F22">
        <w:rPr>
          <w:spacing w:val="-2"/>
          <w:lang w:val="de-AT"/>
        </w:rPr>
        <w:t xml:space="preserve"> Tổ chức các chương trình làm việc giữa lãnh đạo</w:t>
      </w:r>
      <w:r w:rsidR="0032010B">
        <w:rPr>
          <w:spacing w:val="-2"/>
          <w:lang w:val="de-AT"/>
        </w:rPr>
        <w:t xml:space="preserve"> tỉnh với các Đại sứ quán, các t</w:t>
      </w:r>
      <w:r w:rsidRPr="00E65F22">
        <w:rPr>
          <w:spacing w:val="-2"/>
          <w:lang w:val="de-AT"/>
        </w:rPr>
        <w:t>ổ chức quốc tế</w:t>
      </w:r>
      <w:r w:rsidR="006F11B5">
        <w:rPr>
          <w:spacing w:val="-2"/>
          <w:lang w:val="de-AT"/>
        </w:rPr>
        <w:t xml:space="preserve">, </w:t>
      </w:r>
      <w:r w:rsidR="00665411">
        <w:rPr>
          <w:spacing w:val="-2"/>
          <w:lang w:val="de-AT"/>
        </w:rPr>
        <w:t xml:space="preserve">xúc tiến </w:t>
      </w:r>
      <w:r w:rsidRPr="00E65F22">
        <w:rPr>
          <w:spacing w:val="-2"/>
          <w:lang w:val="de-AT"/>
        </w:rPr>
        <w:t xml:space="preserve">mời một số Đại sứ đặc mệnh toàn quyền </w:t>
      </w:r>
      <w:r w:rsidR="00CD7F3A">
        <w:rPr>
          <w:spacing w:val="-2"/>
          <w:lang w:val="de-AT"/>
        </w:rPr>
        <w:t xml:space="preserve">của </w:t>
      </w:r>
      <w:r w:rsidRPr="00E65F22">
        <w:rPr>
          <w:spacing w:val="-2"/>
          <w:lang w:val="de-AT"/>
        </w:rPr>
        <w:t>các nước tại Việt Nam vào thăm và làm việc tại Hà Tĩnh để mở rộng, tăng cường hợp tác.</w:t>
      </w:r>
      <w:r w:rsidRPr="00E65F22">
        <w:rPr>
          <w:spacing w:val="-2"/>
          <w:lang w:val="vi-VN"/>
        </w:rPr>
        <w:t xml:space="preserve"> </w:t>
      </w:r>
    </w:p>
    <w:p w:rsidR="00F476D3" w:rsidRPr="00DF7CE4" w:rsidRDefault="007D6DC6" w:rsidP="00D314B7">
      <w:pPr>
        <w:pStyle w:val="Normal1"/>
        <w:tabs>
          <w:tab w:val="left" w:pos="170"/>
        </w:tabs>
        <w:spacing w:before="80" w:after="80"/>
        <w:ind w:firstLine="720"/>
        <w:jc w:val="both"/>
      </w:pPr>
      <w:r w:rsidRPr="00DF7CE4">
        <w:rPr>
          <w:spacing w:val="-2"/>
        </w:rPr>
        <w:t xml:space="preserve">- </w:t>
      </w:r>
      <w:r w:rsidR="00DF7CE4" w:rsidRPr="00DF7CE4">
        <w:t xml:space="preserve">Tổ chức Hội nghị Xúc </w:t>
      </w:r>
      <w:r w:rsidR="00DF7CE4">
        <w:t>tiến đầu tư trong và ngoài nước, t</w:t>
      </w:r>
      <w:r w:rsidR="00DF7CE4" w:rsidRPr="00E60FF0">
        <w:t>ăng cường công tác xúc tiến đầu tư tại chỗ</w:t>
      </w:r>
      <w:r w:rsidR="00DF7CE4">
        <w:t xml:space="preserve"> </w:t>
      </w:r>
      <w:r w:rsidR="00DF7CE4" w:rsidRPr="00DF7CE4">
        <w:t>(kêu gọi đầu tư vào công nghiệp hỗ trợ sau thép, logistics và dịch vụ cảng biển)</w:t>
      </w:r>
      <w:r w:rsidR="00BE4492">
        <w:t xml:space="preserve">. </w:t>
      </w:r>
      <w:r w:rsidRPr="00BB2D8C">
        <w:t>T</w:t>
      </w:r>
      <w:r w:rsidRPr="00BB2D8C">
        <w:rPr>
          <w:rFonts w:eastAsiaTheme="minorHAnsi" w:cstheme="minorBidi"/>
          <w:spacing w:val="-2"/>
        </w:rPr>
        <w:t>ổ chức Hội nghị công bố điều chỉnh quy hoạch kinh tế - xã hội tỉnh giai đoạn 2021-2030, tầm nhìn đến 2050 gắn với hội nghị xúc tiến đầu tư vào tỉnh</w:t>
      </w:r>
      <w:r w:rsidR="00E60FF0">
        <w:rPr>
          <w:rFonts w:eastAsiaTheme="minorHAnsi" w:cstheme="minorBidi"/>
          <w:spacing w:val="-2"/>
        </w:rPr>
        <w:t xml:space="preserve">. </w:t>
      </w:r>
      <w:r w:rsidR="00213842">
        <w:rPr>
          <w:spacing w:val="-2"/>
          <w:lang w:val="en-US"/>
        </w:rPr>
        <w:t>Tham dự các diễn đàn hợp tác, các chương trình gặp gỡ với các cơ quan đại diện ngoại giao các nước tại Việt Nam do Bộ Ngoại giao tổ chức.</w:t>
      </w:r>
    </w:p>
    <w:p w:rsidR="004B44C9" w:rsidRDefault="00CC4052" w:rsidP="00D314B7">
      <w:pPr>
        <w:spacing w:before="80" w:after="80" w:line="240" w:lineRule="auto"/>
        <w:ind w:firstLine="720"/>
        <w:jc w:val="both"/>
        <w:rPr>
          <w:rFonts w:ascii="Times New Roman" w:hAnsi="Times New Roman"/>
          <w:sz w:val="28"/>
          <w:szCs w:val="28"/>
          <w:lang w:val="vi-VN"/>
        </w:rPr>
      </w:pPr>
      <w:r w:rsidRPr="001C32AB">
        <w:rPr>
          <w:rFonts w:ascii="Times New Roman" w:hAnsi="Times New Roman"/>
          <w:sz w:val="28"/>
          <w:szCs w:val="28"/>
          <w:lang w:val="vi-VN"/>
        </w:rPr>
        <w:t xml:space="preserve">- </w:t>
      </w:r>
      <w:r w:rsidRPr="001C32AB">
        <w:rPr>
          <w:rFonts w:ascii="Times New Roman" w:eastAsia="Times New Roman" w:hAnsi="Times New Roman"/>
          <w:sz w:val="28"/>
          <w:szCs w:val="28"/>
          <w:lang w:val="vi-VN"/>
        </w:rPr>
        <w:t xml:space="preserve">Tiếp tục triển khai thực hiện Kết luận 98-KL/TW về việc tiếp tục thực hiện Chỉ thị 19-CT/TW của Ban Bí thư Trung ương Đảng (khóa IX) về công tác phi chính phủ nước ngoài. </w:t>
      </w:r>
      <w:r w:rsidR="00150F74" w:rsidRPr="001C32AB">
        <w:rPr>
          <w:rFonts w:ascii="Times New Roman" w:eastAsia="Times New Roman" w:hAnsi="Times New Roman"/>
          <w:sz w:val="28"/>
          <w:szCs w:val="28"/>
        </w:rPr>
        <w:t xml:space="preserve">Triển khai Chương </w:t>
      </w:r>
      <w:r w:rsidR="00E673D3" w:rsidRPr="001C32AB">
        <w:rPr>
          <w:rFonts w:ascii="Times New Roman" w:eastAsia="Times New Roman" w:hAnsi="Times New Roman"/>
          <w:sz w:val="28"/>
          <w:szCs w:val="28"/>
        </w:rPr>
        <w:t>trình</w:t>
      </w:r>
      <w:r w:rsidRPr="001C32AB">
        <w:rPr>
          <w:rFonts w:ascii="Times New Roman" w:hAnsi="Times New Roman"/>
          <w:sz w:val="28"/>
          <w:szCs w:val="28"/>
          <w:lang w:val="vi-VN"/>
        </w:rPr>
        <w:t xml:space="preserve"> vận động viện trợ không hoàn lại giai đoạn 2018 - 2025. </w:t>
      </w:r>
    </w:p>
    <w:p w:rsidR="00633D27" w:rsidRPr="00272D16" w:rsidRDefault="00633D27" w:rsidP="00D314B7">
      <w:pPr>
        <w:spacing w:before="80" w:after="80" w:line="360" w:lineRule="exact"/>
        <w:ind w:firstLine="720"/>
        <w:jc w:val="both"/>
        <w:rPr>
          <w:rFonts w:ascii="Times New Roman" w:eastAsia="Arial Unicode MS" w:hAnsi="Times New Roman"/>
          <w:color w:val="000000"/>
          <w:sz w:val="28"/>
          <w:szCs w:val="28"/>
          <w:u w:color="000000"/>
          <w:lang w:val="de-DE"/>
        </w:rPr>
      </w:pPr>
      <w:r w:rsidRPr="00212743">
        <w:rPr>
          <w:rFonts w:ascii="Times New Roman" w:hAnsi="Times New Roman"/>
          <w:sz w:val="28"/>
          <w:szCs w:val="28"/>
          <w:lang w:val="nl-NL"/>
        </w:rPr>
        <w:t>- Phối hợp với các cơ quan đại diện ngoại giao nước ngoài tại Việt Nam và cơ quan đại diện Việt Nam ở nước ngoài để giới thiệu, quảng bá về tiềm năng, lợi thế của tỉnh; tổ chức các hội nghị, tọa đàm để xúc tiến, kêu gọi đầu tư; tham dự các đoàn xúc tiến đầu tư của Chính phủ</w:t>
      </w:r>
      <w:r w:rsidR="00525591" w:rsidRPr="00212743">
        <w:rPr>
          <w:rFonts w:ascii="Times New Roman" w:hAnsi="Times New Roman"/>
          <w:sz w:val="28"/>
          <w:szCs w:val="28"/>
          <w:lang w:val="nl-NL"/>
        </w:rPr>
        <w:t>, Bộ Ngoại giao</w:t>
      </w:r>
      <w:r w:rsidRPr="00212743">
        <w:rPr>
          <w:rFonts w:ascii="Times New Roman" w:hAnsi="Times New Roman"/>
          <w:sz w:val="28"/>
          <w:szCs w:val="28"/>
          <w:lang w:val="nl-NL"/>
        </w:rPr>
        <w:t xml:space="preserve"> tại các nước.</w:t>
      </w:r>
      <w:r w:rsidR="00294F14">
        <w:rPr>
          <w:rFonts w:ascii="Times New Roman" w:hAnsi="Times New Roman"/>
          <w:sz w:val="28"/>
          <w:szCs w:val="28"/>
          <w:lang w:val="nl-NL"/>
        </w:rPr>
        <w:t xml:space="preserve"> </w:t>
      </w:r>
      <w:r w:rsidR="00294F14" w:rsidRPr="00294F14">
        <w:rPr>
          <w:rFonts w:ascii="Times New Roman" w:hAnsi="Times New Roman"/>
          <w:sz w:val="28"/>
          <w:szCs w:val="28"/>
          <w:lang w:val="de-AT"/>
        </w:rPr>
        <w:t>Tiếp tục tranh thủ các cơ chế từ các Hiệp định thương mại tự do thế hệ mới (CPTTP, EVFTA) để tăng cường tìm kiếm các đối tác đẩy mạnh xuất khẩu các sản phẩm có sức cạnh tra</w:t>
      </w:r>
      <w:r w:rsidR="00272D16">
        <w:rPr>
          <w:rFonts w:ascii="Times New Roman" w:hAnsi="Times New Roman"/>
          <w:sz w:val="28"/>
          <w:szCs w:val="28"/>
          <w:lang w:val="de-AT"/>
        </w:rPr>
        <w:t>nh ca</w:t>
      </w:r>
      <w:r w:rsidR="00294F14" w:rsidRPr="00294F14">
        <w:rPr>
          <w:rFonts w:ascii="Times New Roman" w:hAnsi="Times New Roman"/>
          <w:sz w:val="28"/>
          <w:szCs w:val="28"/>
          <w:lang w:val="de-AT"/>
        </w:rPr>
        <w:t>o của tỉnh, nhất là sản phẩm nông nghiệp chủ lực ra các thị trường thế giới.</w:t>
      </w:r>
    </w:p>
    <w:p w:rsidR="00B13BB3" w:rsidRPr="006D1068" w:rsidRDefault="00B13BB3" w:rsidP="00D314B7">
      <w:pPr>
        <w:pStyle w:val="BodyTextIndent"/>
        <w:spacing w:before="80" w:after="80"/>
        <w:rPr>
          <w:lang w:val="nl-NL"/>
        </w:rPr>
      </w:pPr>
      <w:r w:rsidRPr="006D1068">
        <w:rPr>
          <w:lang w:val="nl-NL"/>
        </w:rPr>
        <w:lastRenderedPageBreak/>
        <w:t>- Tiếp tục hỗ trợ, tạo điều kiện cho các nh</w:t>
      </w:r>
      <w:r w:rsidR="00256BF7">
        <w:rPr>
          <w:lang w:val="nl-NL"/>
        </w:rPr>
        <w:t xml:space="preserve">à đầu tư, quản lý doanh nghiệp, </w:t>
      </w:r>
      <w:r w:rsidRPr="006D1068">
        <w:rPr>
          <w:lang w:val="nl-NL"/>
        </w:rPr>
        <w:t xml:space="preserve">chuyên gia, lao động kỹ thuật cao người nước ngoài nhập cảnh </w:t>
      </w:r>
      <w:r w:rsidR="00331362">
        <w:rPr>
          <w:lang w:val="nl-NL"/>
        </w:rPr>
        <w:t>vào Hà Tĩnh</w:t>
      </w:r>
      <w:r w:rsidRPr="006D1068">
        <w:rPr>
          <w:lang w:val="nl-NL"/>
        </w:rPr>
        <w:t xml:space="preserve"> đảm bảo các quy định về phòng, chống dịch Covid-19.</w:t>
      </w:r>
    </w:p>
    <w:p w:rsidR="00150F74" w:rsidRDefault="00A676FF" w:rsidP="00D314B7">
      <w:pPr>
        <w:spacing w:before="80" w:after="80" w:line="240" w:lineRule="auto"/>
        <w:ind w:firstLine="624"/>
        <w:jc w:val="both"/>
        <w:rPr>
          <w:rFonts w:ascii="Times New Roman" w:hAnsi="Times New Roman"/>
          <w:b/>
          <w:sz w:val="28"/>
          <w:szCs w:val="28"/>
        </w:rPr>
      </w:pPr>
      <w:r>
        <w:rPr>
          <w:rFonts w:ascii="Times New Roman" w:hAnsi="Times New Roman"/>
          <w:b/>
          <w:sz w:val="28"/>
          <w:szCs w:val="28"/>
        </w:rPr>
        <w:t>3</w:t>
      </w:r>
      <w:r w:rsidR="00150F74" w:rsidRPr="008A26D6">
        <w:rPr>
          <w:rFonts w:ascii="Times New Roman" w:hAnsi="Times New Roman"/>
          <w:b/>
          <w:sz w:val="28"/>
          <w:szCs w:val="28"/>
          <w:lang w:val="vi-VN"/>
        </w:rPr>
        <w:t>. Hội nhập chính trị</w:t>
      </w:r>
      <w:r w:rsidR="00150F74" w:rsidRPr="008A26D6">
        <w:rPr>
          <w:rFonts w:ascii="Times New Roman" w:hAnsi="Times New Roman"/>
          <w:b/>
          <w:sz w:val="28"/>
          <w:szCs w:val="28"/>
        </w:rPr>
        <w:t>, quốc phòng an ninh</w:t>
      </w:r>
    </w:p>
    <w:p w:rsidR="00273928" w:rsidRPr="00273928" w:rsidRDefault="00273928" w:rsidP="00D314B7">
      <w:pPr>
        <w:pStyle w:val="NormalWeb"/>
        <w:spacing w:before="80" w:beforeAutospacing="0" w:after="80" w:afterAutospacing="0"/>
        <w:ind w:firstLine="624"/>
        <w:jc w:val="both"/>
        <w:rPr>
          <w:sz w:val="28"/>
          <w:szCs w:val="28"/>
        </w:rPr>
      </w:pPr>
      <w:r w:rsidRPr="00273928">
        <w:rPr>
          <w:sz w:val="28"/>
          <w:szCs w:val="28"/>
          <w:shd w:val="clear" w:color="auto" w:fill="FFFFFF"/>
        </w:rPr>
        <w:t>Đẩy mạnh hội nhập, hợp tác quốc tế, tăng cường và làm sâu sắc hơn nữa quan hệ đối ngoại, quan hệ hợp tác giữa Hà Tĩnh với các đối tác, tranh thủ các n</w:t>
      </w:r>
      <w:r w:rsidR="00E9260E">
        <w:rPr>
          <w:sz w:val="28"/>
          <w:szCs w:val="28"/>
          <w:shd w:val="clear" w:color="auto" w:fill="FFFFFF"/>
        </w:rPr>
        <w:t xml:space="preserve">guồn lực ở bên ngoài, tạo </w:t>
      </w:r>
      <w:r w:rsidRPr="00273928">
        <w:rPr>
          <w:sz w:val="28"/>
          <w:szCs w:val="28"/>
          <w:shd w:val="clear" w:color="auto" w:fill="FFFFFF"/>
        </w:rPr>
        <w:t>sức mạnh tổng hợp để bảo vệ Tổ quốc và phát triển đất nước nói chung và Hà Tĩnh nói riêng trong tiến trình hội nhập sâu rộng.</w:t>
      </w:r>
    </w:p>
    <w:p w:rsidR="00273928" w:rsidRPr="008A26D6" w:rsidRDefault="00273928" w:rsidP="00D314B7">
      <w:pPr>
        <w:spacing w:before="80" w:after="80" w:line="240" w:lineRule="auto"/>
        <w:ind w:firstLine="624"/>
        <w:jc w:val="both"/>
        <w:rPr>
          <w:rFonts w:ascii="Times New Roman" w:hAnsi="Times New Roman"/>
          <w:b/>
          <w:sz w:val="28"/>
          <w:szCs w:val="28"/>
        </w:rPr>
      </w:pPr>
      <w:r w:rsidRPr="009546B8">
        <w:rPr>
          <w:rFonts w:ascii="Times New Roman" w:hAnsi="Times New Roman"/>
          <w:sz w:val="28"/>
          <w:szCs w:val="28"/>
          <w:lang w:val="de-AT"/>
        </w:rPr>
        <w:t>- Tiếp tục đẩy mạnh mối quan hệ</w:t>
      </w:r>
      <w:r>
        <w:rPr>
          <w:rFonts w:ascii="Times New Roman" w:hAnsi="Times New Roman"/>
          <w:sz w:val="28"/>
          <w:szCs w:val="28"/>
          <w:lang w:val="de-AT"/>
        </w:rPr>
        <w:t xml:space="preserve"> </w:t>
      </w:r>
      <w:r w:rsidRPr="00273928">
        <w:rPr>
          <w:rFonts w:ascii="Times New Roman" w:hAnsi="Times New Roman"/>
          <w:sz w:val="28"/>
          <w:szCs w:val="28"/>
          <w:lang w:val="de-AT"/>
        </w:rPr>
        <w:t>hữu nghị vĩ đại, đoàn kết đặc biệt, hợp tác toàn diện</w:t>
      </w:r>
      <w:r w:rsidRPr="009546B8">
        <w:rPr>
          <w:rFonts w:ascii="Times New Roman" w:hAnsi="Times New Roman"/>
          <w:sz w:val="28"/>
          <w:szCs w:val="28"/>
          <w:lang w:val="de-AT"/>
        </w:rPr>
        <w:t xml:space="preserve"> giữa tỉnh Hà Tĩnh với các địa phương của nước CHDCND Lào, nhất là hai tỉnh Bolykhămxay, Khăm Muộn. Tổ chức Hội nghị cấp cao thường niên giữa hai tỉnh Hà Tĩnh - Bolykhămxay; Hà Tĩnh - Khăm Muộn tại Hà Tĩnh. Quan tâm hỗ trợ đào tạo nguồn nhân lực cho các địa phương của Lào, trong đó chú trọng nâng cao chất lượng đào tạo. </w:t>
      </w:r>
      <w:r w:rsidRPr="00283999">
        <w:rPr>
          <w:rFonts w:ascii="Times New Roman" w:hAnsi="Times New Roman"/>
          <w:sz w:val="28"/>
          <w:szCs w:val="28"/>
          <w:lang w:val="de-AT"/>
        </w:rPr>
        <w:t xml:space="preserve">Tăng cường hợp tác trên các lĩnh vực trong khuôn khổ hợp tác với các thành viên của Hiệp hội các tỉnh 3 nước Việt Nam - Lào - Thái Lan có sử dụng đường 8, đường 12. </w:t>
      </w:r>
      <w:r>
        <w:rPr>
          <w:rFonts w:ascii="Times New Roman" w:hAnsi="Times New Roman"/>
          <w:sz w:val="28"/>
          <w:szCs w:val="28"/>
          <w:lang w:val="de-AT"/>
        </w:rPr>
        <w:t>T</w:t>
      </w:r>
      <w:r w:rsidRPr="00283999">
        <w:rPr>
          <w:rFonts w:ascii="Times New Roman" w:hAnsi="Times New Roman"/>
          <w:sz w:val="28"/>
          <w:szCs w:val="28"/>
          <w:lang w:val="de-AT"/>
        </w:rPr>
        <w:t xml:space="preserve">ham dự Hội nghị </w:t>
      </w:r>
      <w:r>
        <w:rPr>
          <w:rFonts w:ascii="Times New Roman" w:hAnsi="Times New Roman"/>
          <w:sz w:val="28"/>
          <w:szCs w:val="28"/>
          <w:lang w:val="de-AT"/>
        </w:rPr>
        <w:t xml:space="preserve">trù bị và Hội nghị </w:t>
      </w:r>
      <w:r w:rsidRPr="00283999">
        <w:rPr>
          <w:rFonts w:ascii="Times New Roman" w:hAnsi="Times New Roman"/>
          <w:sz w:val="28"/>
          <w:szCs w:val="28"/>
          <w:lang w:val="de-AT"/>
        </w:rPr>
        <w:t>cấp cao 9 tỉnh 03 nước Việ</w:t>
      </w:r>
      <w:r>
        <w:rPr>
          <w:rFonts w:ascii="Times New Roman" w:hAnsi="Times New Roman"/>
          <w:sz w:val="28"/>
          <w:szCs w:val="28"/>
          <w:lang w:val="de-AT"/>
        </w:rPr>
        <w:t>t Nam - Lào - Thái Lan</w:t>
      </w:r>
      <w:r w:rsidRPr="00283999">
        <w:rPr>
          <w:rFonts w:ascii="Times New Roman" w:hAnsi="Times New Roman"/>
          <w:sz w:val="28"/>
          <w:szCs w:val="28"/>
          <w:lang w:val="de-AT"/>
        </w:rPr>
        <w:t xml:space="preserve">. </w:t>
      </w:r>
      <w:r w:rsidRPr="00283999">
        <w:rPr>
          <w:rFonts w:ascii="Times New Roman" w:eastAsia="Arial Unicode MS" w:hAnsi="Times New Roman"/>
          <w:spacing w:val="-2"/>
          <w:sz w:val="28"/>
          <w:szCs w:val="28"/>
          <w:lang w:val="de-DE"/>
        </w:rPr>
        <w:t>Tăng cường hợp tác với các tỉnh</w:t>
      </w:r>
      <w:r w:rsidRPr="00283999">
        <w:rPr>
          <w:rFonts w:ascii="Times New Roman" w:eastAsia="Arial Unicode MS" w:hAnsi="Times New Roman"/>
          <w:spacing w:val="-2"/>
          <w:lang w:val="de-DE"/>
        </w:rPr>
        <w:t>,</w:t>
      </w:r>
      <w:r w:rsidRPr="00283999">
        <w:rPr>
          <w:rFonts w:ascii="Times New Roman" w:eastAsia="Arial Unicode MS" w:hAnsi="Times New Roman"/>
          <w:spacing w:val="-2"/>
          <w:sz w:val="28"/>
          <w:szCs w:val="28"/>
          <w:lang w:val="de-DE"/>
        </w:rPr>
        <w:t xml:space="preserve"> các nước trong Cộng đồng kinh tế ASEAN (AEC). </w:t>
      </w:r>
    </w:p>
    <w:p w:rsidR="00976E42" w:rsidRPr="006F76A9" w:rsidRDefault="00150F74" w:rsidP="00D314B7">
      <w:pPr>
        <w:spacing w:before="80" w:after="80" w:line="240" w:lineRule="auto"/>
        <w:ind w:firstLine="624"/>
        <w:jc w:val="both"/>
        <w:rPr>
          <w:rFonts w:ascii="Times New Roman" w:eastAsiaTheme="minorHAnsi" w:hAnsi="Times New Roman"/>
          <w:spacing w:val="-2"/>
          <w:sz w:val="28"/>
          <w:szCs w:val="28"/>
        </w:rPr>
      </w:pPr>
      <w:r w:rsidRPr="008B7CE5">
        <w:rPr>
          <w:rFonts w:ascii="Times New Roman" w:hAnsi="Times New Roman"/>
          <w:sz w:val="28"/>
          <w:szCs w:val="28"/>
          <w:lang w:val="vi-VN"/>
        </w:rPr>
        <w:t xml:space="preserve">- </w:t>
      </w:r>
      <w:r w:rsidR="008B7CE5" w:rsidRPr="008B7CE5">
        <w:rPr>
          <w:rFonts w:ascii="Times New Roman" w:eastAsiaTheme="minorHAnsi" w:hAnsi="Times New Roman"/>
          <w:spacing w:val="-2"/>
          <w:sz w:val="28"/>
          <w:szCs w:val="28"/>
          <w:lang w:val="sq-AL"/>
        </w:rPr>
        <w:t xml:space="preserve">Triển khai có hiệu quả các nội dung trong ý định thư đã ký giữa tỉnh Hà Tĩnh </w:t>
      </w:r>
      <w:r w:rsidR="008B7CE5" w:rsidRPr="008B7CE5">
        <w:rPr>
          <w:rFonts w:ascii="Times New Roman" w:hAnsi="Times New Roman"/>
          <w:color w:val="000000"/>
          <w:sz w:val="28"/>
          <w:szCs w:val="28"/>
        </w:rPr>
        <w:t xml:space="preserve">với Bang </w:t>
      </w:r>
      <w:r w:rsidR="008B7CE5" w:rsidRPr="008B7CE5">
        <w:rPr>
          <w:rFonts w:ascii="Times New Roman" w:eastAsiaTheme="minorHAnsi" w:hAnsi="Times New Roman"/>
          <w:spacing w:val="-2"/>
          <w:sz w:val="28"/>
          <w:szCs w:val="28"/>
        </w:rPr>
        <w:t>Mecklengburg-Vorpommern (Đức</w:t>
      </w:r>
      <w:r w:rsidR="00D850A7">
        <w:rPr>
          <w:rFonts w:ascii="Times New Roman" w:eastAsiaTheme="minorHAnsi" w:hAnsi="Times New Roman"/>
          <w:spacing w:val="-2"/>
          <w:sz w:val="28"/>
          <w:szCs w:val="28"/>
        </w:rPr>
        <w:t>), biên bản hợ</w:t>
      </w:r>
      <w:r w:rsidR="009A0B0A">
        <w:rPr>
          <w:rFonts w:ascii="Times New Roman" w:eastAsiaTheme="minorHAnsi" w:hAnsi="Times New Roman"/>
          <w:spacing w:val="-2"/>
          <w:sz w:val="28"/>
          <w:szCs w:val="28"/>
        </w:rPr>
        <w:t xml:space="preserve">p tác giữa </w:t>
      </w:r>
      <w:r w:rsidR="00D850A7">
        <w:rPr>
          <w:rFonts w:ascii="Times New Roman" w:eastAsiaTheme="minorHAnsi" w:hAnsi="Times New Roman"/>
          <w:spacing w:val="-2"/>
          <w:sz w:val="28"/>
          <w:szCs w:val="28"/>
        </w:rPr>
        <w:t xml:space="preserve">tỉnh với </w:t>
      </w:r>
      <w:r w:rsidR="008B7CE5" w:rsidRPr="008B7CE5">
        <w:rPr>
          <w:rFonts w:ascii="Times New Roman" w:eastAsiaTheme="minorHAnsi" w:hAnsi="Times New Roman"/>
          <w:spacing w:val="-2"/>
          <w:sz w:val="28"/>
          <w:szCs w:val="28"/>
        </w:rPr>
        <w:t>thành phố Pocheon (Hàn Quố</w:t>
      </w:r>
      <w:r w:rsidR="00C07405">
        <w:rPr>
          <w:rFonts w:ascii="Times New Roman" w:eastAsiaTheme="minorHAnsi" w:hAnsi="Times New Roman"/>
          <w:spacing w:val="-2"/>
          <w:sz w:val="28"/>
          <w:szCs w:val="28"/>
        </w:rPr>
        <w:t>c</w:t>
      </w:r>
      <w:r w:rsidR="00C07405" w:rsidRPr="006F76A9">
        <w:rPr>
          <w:rFonts w:ascii="Times New Roman" w:eastAsiaTheme="minorHAnsi" w:hAnsi="Times New Roman"/>
          <w:spacing w:val="-2"/>
          <w:sz w:val="28"/>
          <w:szCs w:val="28"/>
        </w:rPr>
        <w:t xml:space="preserve">). </w:t>
      </w:r>
      <w:r w:rsidR="003312C5">
        <w:rPr>
          <w:rFonts w:ascii="Times New Roman" w:eastAsiaTheme="minorHAnsi" w:hAnsi="Times New Roman"/>
          <w:spacing w:val="-2"/>
          <w:sz w:val="28"/>
          <w:szCs w:val="28"/>
        </w:rPr>
        <w:t xml:space="preserve">Nghiên cứu </w:t>
      </w:r>
      <w:r w:rsidR="00D0614E">
        <w:rPr>
          <w:rFonts w:ascii="Times New Roman" w:eastAsiaTheme="minorHAnsi" w:hAnsi="Times New Roman"/>
          <w:spacing w:val="-2"/>
          <w:sz w:val="28"/>
          <w:szCs w:val="28"/>
        </w:rPr>
        <w:t xml:space="preserve">từng bước </w:t>
      </w:r>
      <w:r w:rsidR="003312C5">
        <w:rPr>
          <w:rFonts w:ascii="Times New Roman" w:eastAsiaTheme="minorHAnsi" w:hAnsi="Times New Roman"/>
          <w:spacing w:val="-2"/>
          <w:sz w:val="28"/>
          <w:szCs w:val="28"/>
        </w:rPr>
        <w:t>xúc tiến t</w:t>
      </w:r>
      <w:r w:rsidR="00F1436E">
        <w:rPr>
          <w:rFonts w:ascii="Times New Roman" w:hAnsi="Times New Roman"/>
          <w:sz w:val="28"/>
          <w:szCs w:val="28"/>
        </w:rPr>
        <w:t xml:space="preserve">hiết lập quan hệ tiến tới ký kết hợp tác với địa phương của </w:t>
      </w:r>
      <w:r w:rsidR="0089364A">
        <w:rPr>
          <w:rFonts w:ascii="Times New Roman" w:hAnsi="Times New Roman"/>
          <w:sz w:val="28"/>
          <w:szCs w:val="28"/>
        </w:rPr>
        <w:t>Nhật Bản</w:t>
      </w:r>
      <w:r w:rsidR="00D0614E">
        <w:rPr>
          <w:rFonts w:ascii="Times New Roman" w:hAnsi="Times New Roman"/>
          <w:sz w:val="28"/>
          <w:szCs w:val="28"/>
        </w:rPr>
        <w:t>,</w:t>
      </w:r>
      <w:r w:rsidR="0089364A">
        <w:rPr>
          <w:rFonts w:ascii="Times New Roman" w:hAnsi="Times New Roman"/>
          <w:sz w:val="28"/>
          <w:szCs w:val="28"/>
        </w:rPr>
        <w:t xml:space="preserve"> Hàn Quốc</w:t>
      </w:r>
      <w:r w:rsidR="00D0614E">
        <w:rPr>
          <w:rFonts w:ascii="Times New Roman" w:hAnsi="Times New Roman"/>
          <w:sz w:val="28"/>
          <w:szCs w:val="28"/>
        </w:rPr>
        <w:t>, Pháp</w:t>
      </w:r>
      <w:bookmarkStart w:id="0" w:name="_GoBack"/>
      <w:bookmarkEnd w:id="0"/>
      <w:r w:rsidR="0089364A">
        <w:rPr>
          <w:rFonts w:ascii="Times New Roman" w:hAnsi="Times New Roman"/>
          <w:sz w:val="28"/>
          <w:szCs w:val="28"/>
        </w:rPr>
        <w:t xml:space="preserve"> c</w:t>
      </w:r>
      <w:r w:rsidR="00F1436E">
        <w:rPr>
          <w:rFonts w:ascii="Times New Roman" w:hAnsi="Times New Roman"/>
          <w:sz w:val="28"/>
          <w:szCs w:val="28"/>
        </w:rPr>
        <w:t>ó những điều kiện, đặc điểm tương đồng với Hà Tĩnh.</w:t>
      </w:r>
    </w:p>
    <w:p w:rsidR="00150F74" w:rsidRPr="00093461" w:rsidRDefault="00150F74" w:rsidP="00D314B7">
      <w:pPr>
        <w:suppressAutoHyphens/>
        <w:autoSpaceDE w:val="0"/>
        <w:autoSpaceDN w:val="0"/>
        <w:adjustRightInd w:val="0"/>
        <w:spacing w:before="80" w:after="80" w:line="240" w:lineRule="auto"/>
        <w:ind w:firstLine="624"/>
        <w:jc w:val="both"/>
        <w:rPr>
          <w:rFonts w:ascii="Times New Roman" w:hAnsi="Times New Roman"/>
          <w:sz w:val="28"/>
          <w:szCs w:val="28"/>
          <w:lang w:val="vi-VN"/>
        </w:rPr>
      </w:pPr>
      <w:r w:rsidRPr="00093461">
        <w:rPr>
          <w:rFonts w:ascii="Times New Roman" w:hAnsi="Times New Roman"/>
          <w:sz w:val="28"/>
          <w:szCs w:val="28"/>
          <w:lang w:val="vi-VN"/>
        </w:rPr>
        <w:t xml:space="preserve">- Đổi mới nội dung, phương pháp công tác đáp ứng yêu cầu đảm bảo an ninh, trật tự trong thời kỳ </w:t>
      </w:r>
      <w:r w:rsidRPr="00AD5845">
        <w:rPr>
          <w:rFonts w:ascii="Times New Roman" w:hAnsi="Times New Roman"/>
          <w:sz w:val="28"/>
          <w:szCs w:val="28"/>
          <w:lang w:val="vi-VN"/>
        </w:rPr>
        <w:t>h</w:t>
      </w:r>
      <w:r w:rsidRPr="00093461">
        <w:rPr>
          <w:rFonts w:ascii="Times New Roman" w:hAnsi="Times New Roman"/>
          <w:sz w:val="28"/>
          <w:szCs w:val="28"/>
          <w:lang w:val="vi-VN"/>
        </w:rPr>
        <w:t>ội nhập quốc tế. Phòng ngừa, đấu tranh với âm mưu, hoạt động của các thế lực thù địch, các loại tội phạm và vi phạm pháp luật lợi dụng chính sách đổi mới, mở cửa, hội nhập của Đảng, Nhà nước để hoạt động chống phá. Tăng cường công tác quản lý Nhà nước về an ninh, trật tự, nhất là quản lý xuất nhập cảnh, quản lý cư trú, hoạt động của người nước ngoài trên địa bàn và quản lý, bảo hộ công dân Việt Nam sinh sống, làm việc ở nước ngoài.</w:t>
      </w:r>
    </w:p>
    <w:p w:rsidR="00150F74" w:rsidRPr="00262BF3" w:rsidRDefault="00150F74" w:rsidP="00D314B7">
      <w:pPr>
        <w:pStyle w:val="NormalWeb"/>
        <w:spacing w:before="80" w:beforeAutospacing="0" w:after="80" w:afterAutospacing="0"/>
        <w:ind w:firstLine="624"/>
        <w:jc w:val="both"/>
        <w:rPr>
          <w:spacing w:val="-4"/>
          <w:sz w:val="28"/>
          <w:szCs w:val="28"/>
          <w:lang w:val="vi-VN"/>
        </w:rPr>
      </w:pPr>
      <w:r w:rsidRPr="00262BF3">
        <w:rPr>
          <w:spacing w:val="-4"/>
          <w:sz w:val="28"/>
          <w:szCs w:val="28"/>
          <w:lang w:val="vi-VN"/>
        </w:rPr>
        <w:t>- Chủ động, kịp thời phát hiện, đấu tranh với các luận điệu, quan điểm sai trái, thù địch; bảo vệ đường lối, chủ trương của Đảng về xây dựng và bảo vệ Tổ quốc xã hội chủ nghĩa trong quá trình hội nhập quốc tế. Tiếp tục đẩy mạnh công tác đảm bảo an ninh trật tự trong hội nhập kinh tế quốc tế</w:t>
      </w:r>
      <w:r w:rsidR="00615748">
        <w:rPr>
          <w:spacing w:val="-4"/>
          <w:sz w:val="28"/>
          <w:szCs w:val="28"/>
        </w:rPr>
        <w:t>,</w:t>
      </w:r>
      <w:r w:rsidRPr="00262BF3">
        <w:rPr>
          <w:spacing w:val="-4"/>
          <w:sz w:val="28"/>
          <w:szCs w:val="28"/>
          <w:lang w:val="vi-VN"/>
        </w:rPr>
        <w:t xml:space="preserve"> tham mưu hướng dẫn các doanh nghiệp thực hiện nghiêm túc chính sách pháp luật và các cam kết quốc tế.</w:t>
      </w:r>
    </w:p>
    <w:p w:rsidR="00262BF3" w:rsidRDefault="00262BF3" w:rsidP="00D314B7">
      <w:pPr>
        <w:pStyle w:val="NormalWeb"/>
        <w:spacing w:before="80" w:beforeAutospacing="0" w:after="80" w:afterAutospacing="0"/>
        <w:ind w:firstLine="624"/>
        <w:jc w:val="both"/>
        <w:rPr>
          <w:sz w:val="28"/>
          <w:szCs w:val="28"/>
        </w:rPr>
      </w:pPr>
      <w:r w:rsidRPr="00262BF3">
        <w:rPr>
          <w:sz w:val="28"/>
          <w:szCs w:val="28"/>
        </w:rPr>
        <w:t>- Tăng cường hợp tác quốc tế về quốc phòng an ninh; tranh thủ sự ủng hộ của bạn bè quốc tế trong đấu tranh, bảo vệ chủ quyền biển, đảo.</w:t>
      </w:r>
      <w:r w:rsidR="001D1C12">
        <w:rPr>
          <w:sz w:val="28"/>
          <w:szCs w:val="28"/>
        </w:rPr>
        <w:t xml:space="preserve"> </w:t>
      </w:r>
    </w:p>
    <w:p w:rsidR="001448B7" w:rsidRPr="001448B7" w:rsidRDefault="001448B7" w:rsidP="00D314B7">
      <w:pPr>
        <w:pStyle w:val="NormalWeb"/>
        <w:spacing w:before="80" w:beforeAutospacing="0" w:after="80" w:afterAutospacing="0"/>
        <w:ind w:firstLine="624"/>
        <w:jc w:val="both"/>
        <w:rPr>
          <w:b/>
          <w:sz w:val="28"/>
          <w:szCs w:val="28"/>
          <w:lang w:val="vi-VN"/>
        </w:rPr>
      </w:pPr>
      <w:r w:rsidRPr="001448B7">
        <w:rPr>
          <w:b/>
          <w:sz w:val="28"/>
          <w:szCs w:val="28"/>
          <w:lang w:val="vi-VN"/>
        </w:rPr>
        <w:t>4. Nâng cao công tác quản lý nhà nước về hội nghị hội thảo quốc tế, ký kết thỏa thuận quốc tế.</w:t>
      </w:r>
    </w:p>
    <w:p w:rsidR="001448B7" w:rsidRPr="001448B7" w:rsidRDefault="001448B7" w:rsidP="00D314B7">
      <w:pPr>
        <w:pStyle w:val="NormalWeb"/>
        <w:spacing w:before="80" w:beforeAutospacing="0" w:after="80" w:afterAutospacing="0"/>
        <w:ind w:firstLine="624"/>
        <w:jc w:val="both"/>
        <w:rPr>
          <w:sz w:val="28"/>
          <w:szCs w:val="28"/>
          <w:lang w:val="vi-VN"/>
        </w:rPr>
      </w:pPr>
      <w:r w:rsidRPr="001448B7">
        <w:rPr>
          <w:sz w:val="28"/>
          <w:szCs w:val="28"/>
          <w:lang w:val="vi-VN"/>
        </w:rPr>
        <w:t xml:space="preserve">- </w:t>
      </w:r>
      <w:r w:rsidR="00926B39">
        <w:rPr>
          <w:sz w:val="28"/>
          <w:szCs w:val="28"/>
        </w:rPr>
        <w:t>Triển khai</w:t>
      </w:r>
      <w:r w:rsidR="00926B39">
        <w:rPr>
          <w:sz w:val="28"/>
          <w:szCs w:val="28"/>
          <w:lang w:val="vi-VN"/>
        </w:rPr>
        <w:t xml:space="preserve"> thực hiện Luật Thỏa thuận quốc tế,</w:t>
      </w:r>
      <w:r w:rsidRPr="001448B7">
        <w:rPr>
          <w:sz w:val="28"/>
          <w:szCs w:val="28"/>
          <w:lang w:val="vi-VN"/>
        </w:rPr>
        <w:t xml:space="preserve"> Quyết định 06/2020/QĐ-TTg </w:t>
      </w:r>
      <w:r w:rsidR="00723925">
        <w:rPr>
          <w:sz w:val="28"/>
          <w:szCs w:val="28"/>
        </w:rPr>
        <w:t xml:space="preserve">ngày 21/02/2020 </w:t>
      </w:r>
      <w:r w:rsidRPr="001448B7">
        <w:rPr>
          <w:sz w:val="28"/>
          <w:szCs w:val="28"/>
          <w:lang w:val="vi-VN"/>
        </w:rPr>
        <w:t>của Thủ tướng Chính phủ về tổ chức và quản lý hội nghị hội thảo quốc tế</w:t>
      </w:r>
      <w:r w:rsidR="00EA77B8">
        <w:rPr>
          <w:sz w:val="28"/>
          <w:szCs w:val="28"/>
        </w:rPr>
        <w:t xml:space="preserve"> tại Việt Nam</w:t>
      </w:r>
      <w:r w:rsidR="0051151E">
        <w:rPr>
          <w:sz w:val="28"/>
          <w:szCs w:val="28"/>
        </w:rPr>
        <w:t xml:space="preserve">, </w:t>
      </w:r>
      <w:r w:rsidR="00834F28">
        <w:rPr>
          <w:sz w:val="28"/>
          <w:szCs w:val="28"/>
        </w:rPr>
        <w:t xml:space="preserve">Quyết định 3012/QĐ-UBND ngày 10/9/2020 của </w:t>
      </w:r>
      <w:r w:rsidR="00834F28">
        <w:rPr>
          <w:sz w:val="28"/>
          <w:szCs w:val="28"/>
        </w:rPr>
        <w:lastRenderedPageBreak/>
        <w:t>UBND tỉnh về danh mục và quy trình nội bộ thủ tục hành chính lĩnh vực hội nghị hội thảo quốc tế</w:t>
      </w:r>
      <w:r w:rsidR="00834F28">
        <w:rPr>
          <w:sz w:val="28"/>
          <w:szCs w:val="28"/>
          <w:lang w:val="vi-VN"/>
        </w:rPr>
        <w:t xml:space="preserve"> và Q</w:t>
      </w:r>
      <w:r w:rsidRPr="001448B7">
        <w:rPr>
          <w:sz w:val="28"/>
          <w:szCs w:val="28"/>
          <w:lang w:val="vi-VN"/>
        </w:rPr>
        <w:t>uy chế quản lý thống nhất các hoạt động đối ngoại trên địa bàn tỉnh nhằm thực hiện nghiêm túc quy trình ký kết thỏa thuận quốc tế và thủ tục hội nghị hội thảo quốc tế tại tỉnh.</w:t>
      </w:r>
    </w:p>
    <w:p w:rsidR="001448B7" w:rsidRPr="001448B7" w:rsidRDefault="001448B7" w:rsidP="00D314B7">
      <w:pPr>
        <w:pStyle w:val="NormalWeb"/>
        <w:spacing w:before="80" w:beforeAutospacing="0" w:after="80" w:afterAutospacing="0"/>
        <w:ind w:firstLine="624"/>
        <w:jc w:val="both"/>
        <w:rPr>
          <w:sz w:val="28"/>
          <w:szCs w:val="28"/>
          <w:lang w:val="vi-VN"/>
        </w:rPr>
      </w:pPr>
      <w:r w:rsidRPr="001448B7">
        <w:rPr>
          <w:sz w:val="28"/>
          <w:szCs w:val="28"/>
          <w:lang w:val="vi-VN"/>
        </w:rPr>
        <w:t>- Nâng cao công tác quản lý, hướng dẫn, tập huấn các đơn vị, tổ chức nước ngoài trên địa bàn về thủ tục hành chính hội nghị hội hội thảo quốc tế, thủ tục ký kết thỏa thuận quốc tế nhằm đảm bảo triển khai và quản lý th</w:t>
      </w:r>
      <w:r w:rsidR="005D6BAC">
        <w:rPr>
          <w:sz w:val="28"/>
          <w:szCs w:val="28"/>
          <w:lang w:val="vi-VN"/>
        </w:rPr>
        <w:t>ống nhất, nâng cao hiệu quả các</w:t>
      </w:r>
      <w:r w:rsidRPr="001448B7">
        <w:rPr>
          <w:sz w:val="28"/>
          <w:szCs w:val="28"/>
          <w:lang w:val="vi-VN"/>
        </w:rPr>
        <w:t xml:space="preserve"> hội nghị, hội thảo quốc tế, ký kết, thực hiện thỏa thuận quốc tế, tranh thủ nguồn lực bên ngoài, kỹ năng, kinh nghiệm và nguồn vốn nước ngoài góp phần phát triển kinh tế xã hội tỉnh.</w:t>
      </w:r>
    </w:p>
    <w:p w:rsidR="00C9164F" w:rsidRDefault="00BA15F0" w:rsidP="00D314B7">
      <w:pPr>
        <w:tabs>
          <w:tab w:val="left" w:pos="763"/>
        </w:tabs>
        <w:spacing w:before="80" w:after="80" w:line="240" w:lineRule="auto"/>
        <w:jc w:val="both"/>
        <w:rPr>
          <w:rFonts w:ascii="Times New Roman" w:hAnsi="Times New Roman"/>
          <w:b/>
          <w:bCs/>
          <w:spacing w:val="-4"/>
          <w:sz w:val="28"/>
          <w:szCs w:val="28"/>
          <w:lang w:val="vi-VN"/>
        </w:rPr>
      </w:pPr>
      <w:r>
        <w:rPr>
          <w:rFonts w:ascii="Times New Roman" w:hAnsi="Times New Roman"/>
          <w:b/>
          <w:bCs/>
          <w:sz w:val="28"/>
          <w:szCs w:val="28"/>
        </w:rPr>
        <w:tab/>
      </w:r>
      <w:r w:rsidR="001448B7">
        <w:rPr>
          <w:rFonts w:ascii="Times New Roman" w:hAnsi="Times New Roman"/>
          <w:b/>
          <w:bCs/>
          <w:spacing w:val="-4"/>
          <w:sz w:val="28"/>
          <w:szCs w:val="28"/>
        </w:rPr>
        <w:t>5</w:t>
      </w:r>
      <w:r w:rsidR="00C9164F" w:rsidRPr="00ED3122">
        <w:rPr>
          <w:rFonts w:ascii="Times New Roman" w:hAnsi="Times New Roman"/>
          <w:b/>
          <w:bCs/>
          <w:spacing w:val="-4"/>
          <w:sz w:val="28"/>
          <w:szCs w:val="28"/>
          <w:lang w:val="vi-VN"/>
        </w:rPr>
        <w:t>. Triển khai thực hiện có hiệu quả công tác lãnh sự và bảo hộ công dân</w:t>
      </w:r>
    </w:p>
    <w:p w:rsidR="006D1068" w:rsidRPr="00BA15F0" w:rsidRDefault="006D1068" w:rsidP="00D314B7">
      <w:pPr>
        <w:spacing w:before="80" w:after="80" w:line="240" w:lineRule="auto"/>
        <w:ind w:firstLine="720"/>
        <w:jc w:val="both"/>
        <w:rPr>
          <w:rFonts w:ascii="Times New Roman" w:hAnsi="Times New Roman"/>
          <w:sz w:val="28"/>
          <w:szCs w:val="28"/>
          <w:lang w:val="de-AT"/>
        </w:rPr>
      </w:pPr>
      <w:r w:rsidRPr="00BA15F0">
        <w:rPr>
          <w:rFonts w:ascii="Times New Roman" w:hAnsi="Times New Roman"/>
          <w:sz w:val="28"/>
          <w:szCs w:val="28"/>
          <w:lang w:val="de-AT"/>
        </w:rPr>
        <w:t>- Tiếp tục thực hiện Chỉ thị số 1737/CT-TTg ngày 20/9/2010 của Thủ tướng Chính phủ về việc tăng cường công tác bảo hộ quyền và lợi ích chính đáng của công dân Việt Nam di cư ra nước ngoài trong tình hình hiện nay</w:t>
      </w:r>
      <w:r>
        <w:rPr>
          <w:rFonts w:ascii="Times New Roman" w:hAnsi="Times New Roman"/>
          <w:sz w:val="28"/>
          <w:szCs w:val="28"/>
          <w:lang w:val="de-AT"/>
        </w:rPr>
        <w:t xml:space="preserve">, </w:t>
      </w:r>
      <w:r w:rsidRPr="006D1068">
        <w:rPr>
          <w:rFonts w:ascii="Times New Roman" w:hAnsi="Times New Roman"/>
          <w:sz w:val="28"/>
          <w:lang w:val="vi-VN"/>
        </w:rPr>
        <w:t>Thỏa thuận toàn cầu về di cư hợp pháp, an toàn, trật tự của Liên hợp quốc</w:t>
      </w:r>
      <w:r w:rsidRPr="006D1068">
        <w:rPr>
          <w:rFonts w:ascii="Times New Roman" w:hAnsi="Times New Roman"/>
          <w:sz w:val="28"/>
          <w:szCs w:val="28"/>
          <w:lang w:val="de-AT"/>
        </w:rPr>
        <w:t xml:space="preserve">. </w:t>
      </w:r>
      <w:r w:rsidRPr="00BA15F0">
        <w:rPr>
          <w:rFonts w:ascii="Times New Roman" w:hAnsi="Times New Roman"/>
          <w:sz w:val="28"/>
          <w:szCs w:val="28"/>
          <w:lang w:val="de-AT"/>
        </w:rPr>
        <w:t xml:space="preserve">Định hướng tuyên truyền, cung cấp thông tin đầy đủ để nâng cao nhận thức của người dân về mối liên hệ giữa di cư và phát triển; thông tin cảnh báo, phòng, chống di cư </w:t>
      </w:r>
      <w:r w:rsidRPr="006D1068">
        <w:rPr>
          <w:rFonts w:ascii="Times New Roman" w:hAnsi="Times New Roman"/>
          <w:sz w:val="28"/>
          <w:szCs w:val="28"/>
          <w:lang w:val="de-AT"/>
        </w:rPr>
        <w:t xml:space="preserve">trái phép </w:t>
      </w:r>
      <w:r w:rsidR="00926B39">
        <w:rPr>
          <w:rFonts w:ascii="Times New Roman" w:hAnsi="Times New Roman"/>
          <w:sz w:val="28"/>
          <w:szCs w:val="28"/>
          <w:lang w:val="de-AT"/>
        </w:rPr>
        <w:t>và mua</w:t>
      </w:r>
      <w:r w:rsidRPr="00BA15F0">
        <w:rPr>
          <w:rFonts w:ascii="Times New Roman" w:hAnsi="Times New Roman"/>
          <w:sz w:val="28"/>
          <w:szCs w:val="28"/>
          <w:lang w:val="de-AT"/>
        </w:rPr>
        <w:t xml:space="preserve"> bán người tại các địa bàn trọng điểm có nhiều người di cư, vùng sâu vùng xa và tại các xã, phường, thị trấn. </w:t>
      </w:r>
    </w:p>
    <w:p w:rsidR="00C9164F" w:rsidRPr="00BA15F0" w:rsidRDefault="00C9164F" w:rsidP="00D314B7">
      <w:pPr>
        <w:spacing w:before="80" w:after="80" w:line="240" w:lineRule="auto"/>
        <w:ind w:firstLine="720"/>
        <w:jc w:val="both"/>
        <w:rPr>
          <w:rFonts w:ascii="Times New Roman" w:hAnsi="Times New Roman"/>
          <w:sz w:val="28"/>
          <w:szCs w:val="28"/>
          <w:lang w:val="vi-VN"/>
        </w:rPr>
      </w:pPr>
      <w:r w:rsidRPr="00BA15F0">
        <w:rPr>
          <w:rFonts w:ascii="Times New Roman" w:hAnsi="Times New Roman"/>
          <w:sz w:val="28"/>
          <w:szCs w:val="28"/>
          <w:lang w:val="vi-VN"/>
        </w:rPr>
        <w:t xml:space="preserve">- Tăng cường quản lý hoạt động của các tổ chức, cá nhân có yếu tố nước ngoài trên địa bàn tỉnh, chú trọng việc quản lý, kiểm tra, giám sát các tổ chức, cá nhân người nước ngoài triển khai các </w:t>
      </w:r>
      <w:r w:rsidRPr="00BA15F0">
        <w:rPr>
          <w:rFonts w:ascii="Times New Roman" w:hAnsi="Times New Roman"/>
          <w:sz w:val="28"/>
          <w:szCs w:val="28"/>
          <w:lang w:val="de-AT"/>
        </w:rPr>
        <w:t xml:space="preserve">chương trình, </w:t>
      </w:r>
      <w:r w:rsidRPr="00BA15F0">
        <w:rPr>
          <w:rFonts w:ascii="Times New Roman" w:hAnsi="Times New Roman"/>
          <w:sz w:val="28"/>
          <w:szCs w:val="28"/>
          <w:lang w:val="vi-VN"/>
        </w:rPr>
        <w:t>dự án tại các Khu Kinh tế</w:t>
      </w:r>
      <w:r w:rsidRPr="00BA15F0">
        <w:rPr>
          <w:rFonts w:ascii="Times New Roman" w:hAnsi="Times New Roman"/>
          <w:sz w:val="28"/>
          <w:szCs w:val="28"/>
          <w:lang w:val="de-AT"/>
        </w:rPr>
        <w:t>, khu công nghiệp</w:t>
      </w:r>
      <w:r w:rsidR="00CB03AE">
        <w:rPr>
          <w:rFonts w:ascii="Times New Roman" w:hAnsi="Times New Roman"/>
          <w:sz w:val="28"/>
          <w:szCs w:val="28"/>
          <w:lang w:val="de-AT"/>
        </w:rPr>
        <w:t>, các địa bàn trọng điểm của tỉnh</w:t>
      </w:r>
      <w:r w:rsidRPr="00BA15F0">
        <w:rPr>
          <w:rFonts w:ascii="Times New Roman" w:hAnsi="Times New Roman"/>
          <w:sz w:val="28"/>
          <w:szCs w:val="28"/>
          <w:lang w:val="vi-VN"/>
        </w:rPr>
        <w:t>. Nâng cao công tác quản lý trật tự và an ninh tại khu vực tập trung nhiều doanh nghiệp, lao động nước ngoài như Khu Kinh tế Vũng Áng, Khu kinh tế cửa khẩu quốc tế Cầu Treo. Tập trung xử lý tốt các vụ việc có yếu tố nước ngoài xảy ra trên địa bàn đảm bảo đúng quy định của pháp luật và thông lệ quốc tế</w:t>
      </w:r>
      <w:r w:rsidR="006148E0">
        <w:rPr>
          <w:rFonts w:ascii="Times New Roman" w:hAnsi="Times New Roman"/>
          <w:sz w:val="28"/>
          <w:szCs w:val="28"/>
        </w:rPr>
        <w:t xml:space="preserve">. </w:t>
      </w:r>
      <w:r w:rsidRPr="00BA15F0">
        <w:rPr>
          <w:rFonts w:ascii="Times New Roman" w:hAnsi="Times New Roman"/>
          <w:sz w:val="28"/>
          <w:szCs w:val="28"/>
          <w:lang w:val="vi-VN"/>
        </w:rPr>
        <w:t>Tăng cường phối hợp, trao đổi thông tin với các Bộ, ngành Trung ương và các địa phương để kịp thời giải quyết các vấn đề phát sinh trong bối cảnh tình hình biển Đông vẫn tiềm ẩn nguy cơ phức tạp, khó lườ</w:t>
      </w:r>
      <w:r w:rsidR="00B1365F">
        <w:rPr>
          <w:rFonts w:ascii="Times New Roman" w:hAnsi="Times New Roman"/>
          <w:sz w:val="28"/>
          <w:szCs w:val="28"/>
          <w:lang w:val="vi-VN"/>
        </w:rPr>
        <w:t xml:space="preserve">ng. </w:t>
      </w:r>
    </w:p>
    <w:p w:rsidR="00135A34" w:rsidRDefault="00135A34" w:rsidP="00D314B7">
      <w:pPr>
        <w:spacing w:before="80" w:after="80" w:line="240" w:lineRule="auto"/>
        <w:ind w:firstLine="720"/>
        <w:jc w:val="both"/>
        <w:rPr>
          <w:rFonts w:ascii="Times New Roman" w:hAnsi="Times New Roman"/>
          <w:sz w:val="28"/>
          <w:szCs w:val="28"/>
          <w:lang w:val="de-AT"/>
        </w:rPr>
      </w:pPr>
      <w:r w:rsidRPr="00BA15F0">
        <w:rPr>
          <w:rFonts w:ascii="Times New Roman" w:hAnsi="Times New Roman"/>
          <w:sz w:val="28"/>
          <w:szCs w:val="28"/>
          <w:lang w:val="de-AT"/>
        </w:rPr>
        <w:t xml:space="preserve">- Tăng cường công tác bảo hộ công dân, phối hợp với Cục Lãnh sự - Bộ </w:t>
      </w:r>
      <w:r w:rsidRPr="008A366C">
        <w:rPr>
          <w:rFonts w:ascii="Times New Roman" w:hAnsi="Times New Roman"/>
          <w:sz w:val="28"/>
          <w:szCs w:val="28"/>
          <w:lang w:val="de-AT"/>
        </w:rPr>
        <w:t xml:space="preserve">Ngoại giao, các cơ quan đại diện Việt Nam ở nước ngoài để trao đổi thông tin kịp </w:t>
      </w:r>
      <w:r w:rsidRPr="00BA15F0">
        <w:rPr>
          <w:rFonts w:ascii="Times New Roman" w:hAnsi="Times New Roman"/>
          <w:sz w:val="28"/>
          <w:szCs w:val="28"/>
          <w:lang w:val="de-AT"/>
        </w:rPr>
        <w:t>thời về tình hình người Hà Tĩnh ở nướ</w:t>
      </w:r>
      <w:r w:rsidR="00D17559">
        <w:rPr>
          <w:rFonts w:ascii="Times New Roman" w:hAnsi="Times New Roman"/>
          <w:sz w:val="28"/>
          <w:szCs w:val="28"/>
          <w:lang w:val="de-AT"/>
        </w:rPr>
        <w:t xml:space="preserve">c ngoài cũng như </w:t>
      </w:r>
      <w:r w:rsidRPr="00BA15F0">
        <w:rPr>
          <w:rFonts w:ascii="Times New Roman" w:hAnsi="Times New Roman"/>
          <w:sz w:val="28"/>
          <w:szCs w:val="28"/>
          <w:lang w:val="de-AT"/>
        </w:rPr>
        <w:t xml:space="preserve">đề nghị sử dụng Quỹ bảo hộ công dân để hỗ trợ công dân Hà Tĩnh ở nước ngoài khi cần thiết. </w:t>
      </w:r>
    </w:p>
    <w:p w:rsidR="00922BB3" w:rsidRDefault="00922BB3" w:rsidP="00D314B7">
      <w:pPr>
        <w:shd w:val="clear" w:color="auto" w:fill="FFFFFF"/>
        <w:spacing w:before="80" w:after="80" w:line="360" w:lineRule="exact"/>
        <w:ind w:firstLine="720"/>
        <w:jc w:val="both"/>
        <w:rPr>
          <w:rFonts w:ascii="Times New Roman" w:hAnsi="Times New Roman"/>
          <w:sz w:val="28"/>
          <w:szCs w:val="28"/>
        </w:rPr>
      </w:pPr>
      <w:r w:rsidRPr="000178EC">
        <w:rPr>
          <w:rFonts w:ascii="Times New Roman" w:hAnsi="Times New Roman"/>
          <w:sz w:val="28"/>
          <w:szCs w:val="28"/>
          <w:lang w:val="vi-VN"/>
        </w:rPr>
        <w:t xml:space="preserve">- Tiếp tục làm tốt công tác quản lý, đào tạo </w:t>
      </w:r>
      <w:r>
        <w:rPr>
          <w:rFonts w:ascii="Times New Roman" w:hAnsi="Times New Roman"/>
          <w:sz w:val="28"/>
          <w:szCs w:val="28"/>
        </w:rPr>
        <w:t xml:space="preserve">cán bộ, </w:t>
      </w:r>
      <w:r w:rsidRPr="000178EC">
        <w:rPr>
          <w:rFonts w:ascii="Times New Roman" w:hAnsi="Times New Roman"/>
          <w:sz w:val="28"/>
          <w:szCs w:val="28"/>
          <w:lang w:val="vi-VN"/>
        </w:rPr>
        <w:t>học sinh</w:t>
      </w:r>
      <w:r>
        <w:rPr>
          <w:rFonts w:ascii="Times New Roman" w:hAnsi="Times New Roman"/>
          <w:sz w:val="28"/>
          <w:szCs w:val="28"/>
        </w:rPr>
        <w:t>, sinh viên</w:t>
      </w:r>
      <w:r w:rsidRPr="000178EC">
        <w:rPr>
          <w:rFonts w:ascii="Times New Roman" w:hAnsi="Times New Roman"/>
          <w:sz w:val="28"/>
          <w:szCs w:val="28"/>
          <w:lang w:val="vi-VN"/>
        </w:rPr>
        <w:t xml:space="preserve"> Lào. Tăng cường triển khai các chương trình liên kết đào tạo với các đối tác quốc tế có chất lượ</w:t>
      </w:r>
      <w:r>
        <w:rPr>
          <w:rFonts w:ascii="Times New Roman" w:hAnsi="Times New Roman"/>
          <w:sz w:val="28"/>
          <w:szCs w:val="28"/>
          <w:lang w:val="vi-VN"/>
        </w:rPr>
        <w:t>ng cao</w:t>
      </w:r>
      <w:r w:rsidR="00BD2CC6" w:rsidRPr="00BD2CC6">
        <w:rPr>
          <w:rFonts w:ascii="Times New Roman" w:hAnsi="Times New Roman"/>
          <w:sz w:val="28"/>
          <w:szCs w:val="28"/>
        </w:rPr>
        <w:t>. Tăng cường quản lý, hợp tác đưa người lao động đi làm việc ở nướ</w:t>
      </w:r>
      <w:r w:rsidR="00BD2CC6">
        <w:rPr>
          <w:rFonts w:ascii="Times New Roman" w:hAnsi="Times New Roman"/>
          <w:sz w:val="28"/>
          <w:szCs w:val="28"/>
        </w:rPr>
        <w:t>c ngoài</w:t>
      </w:r>
      <w:r w:rsidR="00BD2CC6" w:rsidRPr="00BD2CC6">
        <w:rPr>
          <w:rFonts w:ascii="Times New Roman" w:hAnsi="Times New Roman"/>
          <w:sz w:val="28"/>
          <w:szCs w:val="28"/>
        </w:rPr>
        <w:t xml:space="preserve"> nhất là tạ</w:t>
      </w:r>
      <w:r w:rsidR="00BD2CC6">
        <w:rPr>
          <w:rFonts w:ascii="Times New Roman" w:hAnsi="Times New Roman"/>
          <w:sz w:val="28"/>
          <w:szCs w:val="28"/>
        </w:rPr>
        <w:t xml:space="preserve">i </w:t>
      </w:r>
      <w:r w:rsidR="00BD2CC6" w:rsidRPr="00BD2CC6">
        <w:rPr>
          <w:rFonts w:ascii="Times New Roman" w:hAnsi="Times New Roman"/>
          <w:sz w:val="28"/>
          <w:szCs w:val="28"/>
        </w:rPr>
        <w:t>Đức, Hàn Quốc, Đài Loan, Nhật Bản và các thị trường khác</w:t>
      </w:r>
      <w:r w:rsidR="00BD2CC6">
        <w:rPr>
          <w:rFonts w:ascii="Times New Roman" w:hAnsi="Times New Roman"/>
          <w:sz w:val="28"/>
          <w:szCs w:val="28"/>
        </w:rPr>
        <w:t>.</w:t>
      </w:r>
    </w:p>
    <w:p w:rsidR="0027781D" w:rsidRPr="0027781D" w:rsidRDefault="0027781D" w:rsidP="00D314B7">
      <w:pPr>
        <w:shd w:val="clear" w:color="auto" w:fill="FFFFFF"/>
        <w:spacing w:before="80" w:after="80" w:line="360" w:lineRule="exact"/>
        <w:ind w:firstLine="720"/>
        <w:jc w:val="both"/>
        <w:rPr>
          <w:rFonts w:ascii="Times New Roman" w:hAnsi="Times New Roman"/>
          <w:sz w:val="28"/>
          <w:szCs w:val="28"/>
          <w:lang w:val="vi-VN"/>
        </w:rPr>
      </w:pPr>
      <w:r w:rsidRPr="0027781D">
        <w:rPr>
          <w:rFonts w:ascii="Times New Roman" w:hAnsi="Times New Roman"/>
          <w:sz w:val="28"/>
          <w:szCs w:val="28"/>
          <w:lang w:val="vi-VN"/>
        </w:rPr>
        <w:t xml:space="preserve">- Thực hiện kịp thời công tác bảo hộ công dân Hà Tĩnh ở nước ngoài trong bối cảnh dịch Covid-19 diến biến phức tạp; tạo điều kiện cho công dân về nước qua cửa khẩu quốc tế Cầu Treo nhưng phải đáp ứng các yêu cầu về phòng chống dịch Covid-19; </w:t>
      </w:r>
      <w:r w:rsidRPr="0027781D">
        <w:rPr>
          <w:rFonts w:ascii="Times New Roman" w:hAnsi="Times New Roman"/>
          <w:spacing w:val="2"/>
          <w:sz w:val="28"/>
          <w:szCs w:val="28"/>
          <w:lang w:val="nl-NL"/>
        </w:rPr>
        <w:t xml:space="preserve">tăng cường tuần tra, kiểm soát người và phương tiện qua biên giới, cảng biển, không để xảy ra tình trạng xuất nhập cảnh trái phép nhằm thực </w:t>
      </w:r>
      <w:r w:rsidRPr="0027781D">
        <w:rPr>
          <w:rFonts w:ascii="Times New Roman" w:hAnsi="Times New Roman"/>
          <w:spacing w:val="2"/>
          <w:sz w:val="28"/>
          <w:szCs w:val="28"/>
          <w:lang w:val="nl-NL"/>
        </w:rPr>
        <w:lastRenderedPageBreak/>
        <w:t xml:space="preserve">hiện hiệu quả công tác phòng, chống dịch bệnh trên tuyến biên giới, đặc biệt là dịch bệnh Covid-19. </w:t>
      </w:r>
    </w:p>
    <w:p w:rsidR="00C9164F" w:rsidRPr="000178EC" w:rsidRDefault="00B849B7" w:rsidP="00D314B7">
      <w:pPr>
        <w:spacing w:before="80" w:after="80" w:line="240" w:lineRule="auto"/>
        <w:ind w:firstLine="562"/>
        <w:jc w:val="both"/>
        <w:rPr>
          <w:rFonts w:ascii="Times New Roman" w:hAnsi="Times New Roman"/>
          <w:b/>
          <w:bCs/>
          <w:sz w:val="28"/>
          <w:szCs w:val="28"/>
          <w:lang w:val="vi-VN"/>
        </w:rPr>
      </w:pPr>
      <w:r>
        <w:rPr>
          <w:rFonts w:ascii="Times New Roman" w:hAnsi="Times New Roman"/>
          <w:b/>
          <w:bCs/>
          <w:sz w:val="28"/>
          <w:szCs w:val="28"/>
          <w:lang w:val="de-AT"/>
        </w:rPr>
        <w:t>6</w:t>
      </w:r>
      <w:r w:rsidR="00A66614">
        <w:rPr>
          <w:rFonts w:ascii="Times New Roman" w:hAnsi="Times New Roman"/>
          <w:b/>
          <w:bCs/>
          <w:sz w:val="28"/>
          <w:szCs w:val="28"/>
          <w:lang w:val="vi-VN"/>
        </w:rPr>
        <w:t>.</w:t>
      </w:r>
      <w:r w:rsidR="00565CB3">
        <w:rPr>
          <w:rFonts w:ascii="Times New Roman" w:hAnsi="Times New Roman"/>
          <w:b/>
          <w:bCs/>
          <w:sz w:val="28"/>
          <w:szCs w:val="28"/>
        </w:rPr>
        <w:t xml:space="preserve"> </w:t>
      </w:r>
      <w:r w:rsidR="00C9164F" w:rsidRPr="000178EC">
        <w:rPr>
          <w:rFonts w:ascii="Times New Roman" w:hAnsi="Times New Roman"/>
          <w:b/>
          <w:bCs/>
          <w:sz w:val="28"/>
          <w:szCs w:val="28"/>
          <w:lang w:val="vi-VN"/>
        </w:rPr>
        <w:t>Tăng cường công tác biên giới</w:t>
      </w:r>
    </w:p>
    <w:p w:rsidR="00C9164F" w:rsidRPr="00A601BF" w:rsidRDefault="00C9164F" w:rsidP="00D314B7">
      <w:pPr>
        <w:tabs>
          <w:tab w:val="left" w:pos="709"/>
        </w:tabs>
        <w:spacing w:before="80" w:after="80" w:line="360" w:lineRule="exact"/>
        <w:ind w:firstLine="709"/>
        <w:jc w:val="both"/>
        <w:rPr>
          <w:rFonts w:ascii="Times New Roman" w:hAnsi="Times New Roman"/>
          <w:sz w:val="28"/>
          <w:szCs w:val="28"/>
          <w:lang w:val="pt-BR"/>
        </w:rPr>
      </w:pPr>
      <w:r w:rsidRPr="000178EC">
        <w:rPr>
          <w:rFonts w:ascii="Times New Roman" w:hAnsi="Times New Roman"/>
          <w:sz w:val="28"/>
          <w:szCs w:val="28"/>
          <w:lang w:val="vi-VN"/>
        </w:rPr>
        <w:t xml:space="preserve">- Tiếp tục tổ chức thực hiện Nghị quyết số 28-NQ/TW ngày 25/10/2013 của Ban Chấp hành Trung ương Đảng Khóa XI về Chiến lược bảo vệ Tổ quốc trong tình hình mới, Chỉ thị số 39-CT/TU ngày 04/4/2014 của Ban Thường vụ Tỉnh ủy về tăng cường công tác bảo vệ chủ quyền an ninh biên giới, vùng biển - đảo trong tình </w:t>
      </w:r>
      <w:r w:rsidRPr="009A0B0A">
        <w:rPr>
          <w:rFonts w:ascii="Times New Roman" w:hAnsi="Times New Roman"/>
          <w:sz w:val="28"/>
          <w:szCs w:val="28"/>
          <w:lang w:val="vi-VN"/>
        </w:rPr>
        <w:t xml:space="preserve">hình </w:t>
      </w:r>
      <w:r w:rsidRPr="000178EC">
        <w:rPr>
          <w:rFonts w:ascii="Times New Roman" w:hAnsi="Times New Roman"/>
          <w:sz w:val="28"/>
          <w:szCs w:val="28"/>
          <w:lang w:val="vi-VN"/>
        </w:rPr>
        <w:t xml:space="preserve">mới, </w:t>
      </w:r>
      <w:r w:rsidR="004F5579">
        <w:rPr>
          <w:rFonts w:ascii="Times New Roman" w:hAnsi="Times New Roman"/>
          <w:sz w:val="28"/>
          <w:szCs w:val="28"/>
        </w:rPr>
        <w:t xml:space="preserve">các Nghị định thư, </w:t>
      </w:r>
      <w:r w:rsidRPr="000178EC">
        <w:rPr>
          <w:rFonts w:ascii="Times New Roman" w:hAnsi="Times New Roman"/>
          <w:bCs/>
          <w:sz w:val="28"/>
          <w:szCs w:val="28"/>
          <w:lang w:val="pt-BR"/>
        </w:rPr>
        <w:t>Hiệp đị</w:t>
      </w:r>
      <w:r w:rsidR="004F5579">
        <w:rPr>
          <w:rFonts w:ascii="Times New Roman" w:hAnsi="Times New Roman"/>
          <w:bCs/>
          <w:sz w:val="28"/>
          <w:szCs w:val="28"/>
          <w:lang w:val="pt-BR"/>
        </w:rPr>
        <w:t>nh, Biên bản cuộc họp thường niên giữa đoàn đại biểu biên giới hai nước</w:t>
      </w:r>
      <w:r w:rsidR="004F5579" w:rsidRPr="00880324">
        <w:rPr>
          <w:rFonts w:ascii="Times New Roman" w:hAnsi="Times New Roman"/>
          <w:bCs/>
          <w:sz w:val="28"/>
          <w:szCs w:val="28"/>
          <w:lang w:val="pt-BR"/>
        </w:rPr>
        <w:t xml:space="preserve">. </w:t>
      </w:r>
      <w:r w:rsidR="00880324">
        <w:rPr>
          <w:rFonts w:ascii="Times New Roman" w:hAnsi="Times New Roman"/>
          <w:bCs/>
          <w:sz w:val="28"/>
          <w:szCs w:val="28"/>
          <w:lang w:val="pt-BR"/>
        </w:rPr>
        <w:t>X</w:t>
      </w:r>
      <w:r w:rsidR="00880324" w:rsidRPr="00880324">
        <w:rPr>
          <w:rFonts w:ascii="Times New Roman" w:hAnsi="Times New Roman"/>
          <w:sz w:val="28"/>
          <w:szCs w:val="28"/>
          <w:lang w:val="de-AT"/>
        </w:rPr>
        <w:t>ây dựng chương trình, kế hoạch triển khai Nghị quyết Hội nghị lần thứ 8 BCH Trung ương Đảng Khóa XII về Chiến lược phát triển bền vững kinh tế biển Việt Nam đến năm 2030, tầm nhìn đến năm 2045.</w:t>
      </w:r>
    </w:p>
    <w:p w:rsidR="00EE7194" w:rsidRPr="00EE7194" w:rsidRDefault="00EE7194" w:rsidP="00D314B7">
      <w:pPr>
        <w:spacing w:before="80" w:after="80" w:line="360" w:lineRule="exact"/>
        <w:ind w:firstLine="709"/>
        <w:jc w:val="both"/>
        <w:rPr>
          <w:rFonts w:ascii="Times New Roman" w:eastAsia="SimSun" w:hAnsi="Times New Roman"/>
          <w:sz w:val="28"/>
          <w:szCs w:val="28"/>
        </w:rPr>
      </w:pPr>
      <w:r w:rsidRPr="00EE7194">
        <w:rPr>
          <w:rFonts w:ascii="Times New Roman" w:hAnsi="Times New Roman"/>
          <w:sz w:val="28"/>
          <w:szCs w:val="28"/>
          <w:lang w:val="vi-VN"/>
        </w:rPr>
        <w:t xml:space="preserve">- Các lực lượng chức năng khu vực biên giới Việt Nam - Lào tiếp tục tăng cường quan hệ hợp tác trên các lĩnh vực; </w:t>
      </w:r>
      <w:r w:rsidRPr="00EE7194">
        <w:rPr>
          <w:rFonts w:ascii="Times New Roman" w:hAnsi="Times New Roman"/>
          <w:spacing w:val="-2"/>
          <w:sz w:val="28"/>
          <w:szCs w:val="28"/>
          <w:lang w:val="de-DE"/>
        </w:rPr>
        <w:t xml:space="preserve">làm tốt công tác kiểm soát lưu thông biên giới, </w:t>
      </w:r>
      <w:r w:rsidRPr="00EE7194">
        <w:rPr>
          <w:rFonts w:ascii="Times New Roman" w:hAnsi="Times New Roman"/>
          <w:spacing w:val="-2"/>
          <w:sz w:val="28"/>
          <w:szCs w:val="28"/>
          <w:lang w:val="de-AT"/>
        </w:rPr>
        <w:t>đấu tranh phòng, chống tội phạm, buôn lậu, gian lận thương mại</w:t>
      </w:r>
      <w:r w:rsidRPr="00EE7194">
        <w:rPr>
          <w:rFonts w:ascii="Times New Roman" w:hAnsi="Times New Roman"/>
          <w:spacing w:val="2"/>
          <w:sz w:val="28"/>
          <w:szCs w:val="28"/>
          <w:lang w:val="nl-NL"/>
        </w:rPr>
        <w:t>. Tăng cường tuần tra, kiểm soát ngườ</w:t>
      </w:r>
      <w:r w:rsidR="00321FC3">
        <w:rPr>
          <w:rFonts w:ascii="Times New Roman" w:hAnsi="Times New Roman"/>
          <w:spacing w:val="2"/>
          <w:sz w:val="28"/>
          <w:szCs w:val="28"/>
          <w:lang w:val="nl-NL"/>
        </w:rPr>
        <w:t>i và phương tiệ</w:t>
      </w:r>
      <w:r w:rsidRPr="00EE7194">
        <w:rPr>
          <w:rFonts w:ascii="Times New Roman" w:hAnsi="Times New Roman"/>
          <w:spacing w:val="2"/>
          <w:sz w:val="28"/>
          <w:szCs w:val="28"/>
          <w:lang w:val="nl-NL"/>
        </w:rPr>
        <w:t>n qua biên giới nhằm thực hiện hiệu quả công tác phòng, chống dịch bệnh trên tuyến biên giới, đặc biệt là dị</w:t>
      </w:r>
      <w:r w:rsidR="00321FC3">
        <w:rPr>
          <w:rFonts w:ascii="Times New Roman" w:hAnsi="Times New Roman"/>
          <w:spacing w:val="2"/>
          <w:sz w:val="28"/>
          <w:szCs w:val="28"/>
          <w:lang w:val="nl-NL"/>
        </w:rPr>
        <w:t>ch</w:t>
      </w:r>
      <w:r w:rsidRPr="00EE7194">
        <w:rPr>
          <w:rFonts w:ascii="Times New Roman" w:hAnsi="Times New Roman"/>
          <w:spacing w:val="2"/>
          <w:sz w:val="28"/>
          <w:szCs w:val="28"/>
          <w:lang w:val="nl-NL"/>
        </w:rPr>
        <w:t xml:space="preserve"> Covid-19. </w:t>
      </w:r>
    </w:p>
    <w:p w:rsidR="009B4CE4" w:rsidRPr="009B4CE4" w:rsidRDefault="009B4CE4" w:rsidP="00D314B7">
      <w:pPr>
        <w:spacing w:before="80" w:after="80" w:line="240" w:lineRule="auto"/>
        <w:ind w:firstLine="624"/>
        <w:jc w:val="both"/>
        <w:rPr>
          <w:rFonts w:ascii="Times New Roman" w:hAnsi="Times New Roman"/>
          <w:sz w:val="28"/>
          <w:szCs w:val="28"/>
          <w:lang w:val="vi-VN"/>
        </w:rPr>
      </w:pPr>
      <w:r w:rsidRPr="009B4CE4">
        <w:rPr>
          <w:rFonts w:ascii="Times New Roman" w:eastAsia="SimSun" w:hAnsi="Times New Roman"/>
          <w:sz w:val="28"/>
          <w:szCs w:val="28"/>
          <w:lang w:val="vi-VN"/>
        </w:rPr>
        <w:t>- Tổ chức thực hiện có hiệu quả</w:t>
      </w:r>
      <w:r w:rsidRPr="009B4CE4">
        <w:rPr>
          <w:rFonts w:ascii="Times New Roman" w:hAnsi="Times New Roman"/>
          <w:sz w:val="28"/>
          <w:szCs w:val="28"/>
          <w:lang w:val="vi-VN"/>
        </w:rPr>
        <w:t xml:space="preserve"> Chỉ thị 30-CT/TU của Tỉnh ủy và Kế hoạch số 381/KH-UBND của UBND tỉnh về việc tổ chức phong trào kết nghĩa cụm dân cư và các đơn vị bảo vệ hai biên giới. Thường xuyên quan tâm, hỗ trợ việc tổ chức ký kết nghĩa giữa các cụm dân cư trên tuyến biên giới Hà Tĩnh và các tỉnh phía Lào. Tổ chức thăm hỏ</w:t>
      </w:r>
      <w:r w:rsidR="003D170A">
        <w:rPr>
          <w:rFonts w:ascii="Times New Roman" w:hAnsi="Times New Roman"/>
          <w:sz w:val="28"/>
          <w:szCs w:val="28"/>
          <w:lang w:val="vi-VN"/>
        </w:rPr>
        <w:t xml:space="preserve">i, hỗ trợ </w:t>
      </w:r>
      <w:r w:rsidRPr="009B4CE4">
        <w:rPr>
          <w:rFonts w:ascii="Times New Roman" w:hAnsi="Times New Roman"/>
          <w:sz w:val="28"/>
          <w:szCs w:val="28"/>
          <w:lang w:val="vi-VN"/>
        </w:rPr>
        <w:t>về vật chất và tinh thần các cụm dân cư dọc tuyến biên giới, đồng thời phối hợp</w:t>
      </w:r>
      <w:r w:rsidRPr="009B4CE4">
        <w:rPr>
          <w:rFonts w:ascii="Times New Roman" w:hAnsi="Times New Roman"/>
          <w:sz w:val="28"/>
          <w:szCs w:val="28"/>
        </w:rPr>
        <w:t xml:space="preserve"> với hai tỉnh Bolykhămxay, Khăm Muộn, nước CHDCND Lào</w:t>
      </w:r>
      <w:r w:rsidRPr="009B4CE4">
        <w:rPr>
          <w:rFonts w:ascii="Times New Roman" w:hAnsi="Times New Roman"/>
          <w:sz w:val="28"/>
          <w:szCs w:val="28"/>
          <w:lang w:val="vi-VN"/>
        </w:rPr>
        <w:t xml:space="preserve"> triển khai hoạt động </w:t>
      </w:r>
      <w:r w:rsidRPr="009B4CE4">
        <w:rPr>
          <w:rFonts w:ascii="Times New Roman" w:hAnsi="Times New Roman"/>
          <w:sz w:val="28"/>
          <w:szCs w:val="28"/>
        </w:rPr>
        <w:t>quản lý, bảo</w:t>
      </w:r>
      <w:r w:rsidRPr="009B4CE4">
        <w:rPr>
          <w:rFonts w:ascii="Times New Roman" w:hAnsi="Times New Roman"/>
          <w:sz w:val="28"/>
          <w:szCs w:val="28"/>
          <w:lang w:val="vi-VN"/>
        </w:rPr>
        <w:t xml:space="preserve"> hệ thống mốc quốc giới, nhằm giữ vững chủ quyền an ninh biên giới, toàn vẹn lãnh thổ và vun đắp tình đoàn kết hữu nghị đặc biệt giữa Việt Nam - Lào nói chung, giữa Hà Tĩnh và các tỉnh của Lào nói riêng.</w:t>
      </w:r>
    </w:p>
    <w:p w:rsidR="007833A3" w:rsidRPr="00A05B33" w:rsidRDefault="00C9164F" w:rsidP="00D314B7">
      <w:pPr>
        <w:spacing w:before="80" w:after="80" w:line="240" w:lineRule="auto"/>
        <w:ind w:firstLine="624"/>
        <w:jc w:val="both"/>
        <w:rPr>
          <w:rFonts w:ascii="Times New Roman" w:hAnsi="Times New Roman"/>
          <w:sz w:val="28"/>
          <w:szCs w:val="28"/>
        </w:rPr>
      </w:pPr>
      <w:r w:rsidRPr="000178EC">
        <w:rPr>
          <w:rFonts w:ascii="Times New Roman" w:hAnsi="Times New Roman"/>
          <w:sz w:val="28"/>
          <w:szCs w:val="28"/>
          <w:lang w:val="vi-VN"/>
        </w:rPr>
        <w:t xml:space="preserve">- </w:t>
      </w:r>
      <w:r w:rsidR="002C0C42" w:rsidRPr="002C0C42">
        <w:rPr>
          <w:rFonts w:ascii="Times New Roman" w:hAnsi="Times New Roman"/>
          <w:sz w:val="28"/>
          <w:szCs w:val="28"/>
        </w:rPr>
        <w:t xml:space="preserve">Triển khai Quy chế </w:t>
      </w:r>
      <w:r w:rsidR="00D17559">
        <w:rPr>
          <w:rFonts w:ascii="Times New Roman" w:hAnsi="Times New Roman"/>
          <w:sz w:val="28"/>
          <w:szCs w:val="28"/>
        </w:rPr>
        <w:t>và K</w:t>
      </w:r>
      <w:r w:rsidR="003D170A">
        <w:rPr>
          <w:rFonts w:ascii="Times New Roman" w:hAnsi="Times New Roman"/>
          <w:sz w:val="28"/>
          <w:szCs w:val="28"/>
        </w:rPr>
        <w:t xml:space="preserve">ế hoạch </w:t>
      </w:r>
      <w:r w:rsidR="002C0C42" w:rsidRPr="002C0C42">
        <w:rPr>
          <w:rFonts w:ascii="Times New Roman" w:hAnsi="Times New Roman"/>
          <w:sz w:val="28"/>
          <w:szCs w:val="28"/>
        </w:rPr>
        <w:t>hoạt động của Ban Chỉ đạo công tác biên giới tỉnh</w:t>
      </w:r>
      <w:r w:rsidR="002C0C42">
        <w:rPr>
          <w:rFonts w:ascii="Times New Roman" w:hAnsi="Times New Roman"/>
          <w:sz w:val="28"/>
          <w:szCs w:val="28"/>
        </w:rPr>
        <w:t xml:space="preserve">. </w:t>
      </w:r>
      <w:r w:rsidRPr="000178EC">
        <w:rPr>
          <w:rFonts w:ascii="Times New Roman" w:hAnsi="Times New Roman"/>
          <w:sz w:val="28"/>
          <w:szCs w:val="28"/>
          <w:lang w:val="vi-VN"/>
        </w:rPr>
        <w:t>Tăng cường công tác tuyên truyền, phổ biến pháp luật để cán bộ, đảng viên, lực lượng vũ trang và Nhân dân</w:t>
      </w:r>
      <w:r w:rsidR="00F64FDE">
        <w:rPr>
          <w:rFonts w:ascii="Times New Roman" w:hAnsi="Times New Roman"/>
          <w:sz w:val="28"/>
          <w:szCs w:val="28"/>
        </w:rPr>
        <w:t>,</w:t>
      </w:r>
      <w:r w:rsidRPr="000178EC">
        <w:rPr>
          <w:rFonts w:ascii="Times New Roman" w:hAnsi="Times New Roman"/>
          <w:sz w:val="28"/>
          <w:szCs w:val="28"/>
          <w:lang w:val="vi-VN"/>
        </w:rPr>
        <w:t xml:space="preserve"> đặc biệt là tại khu vực biên giới, ven biển hiểu rõ các quan điểm, chủ trương, chính sách, pháp luật của Đảng, Nhà nước và thực hiện nghiêm túc các Hiệp định, Nghị định về biên giới; vận động và hỗ trợ các ngư dân đánh bắt cá xa bờ bám biển, giữ vững ngư trường, góp phần giữ vững chủ quyền và đảm bảo an ninh tuyến biển.</w:t>
      </w:r>
    </w:p>
    <w:p w:rsidR="00AB12C7" w:rsidRPr="00F807D3" w:rsidRDefault="00B309A1" w:rsidP="00D314B7">
      <w:pPr>
        <w:spacing w:before="80" w:after="80" w:line="240" w:lineRule="auto"/>
        <w:ind w:firstLine="624"/>
        <w:jc w:val="both"/>
        <w:rPr>
          <w:rFonts w:ascii="Times New Roman" w:hAnsi="Times New Roman"/>
          <w:b/>
          <w:bCs/>
          <w:sz w:val="28"/>
          <w:szCs w:val="28"/>
        </w:rPr>
      </w:pPr>
      <w:r>
        <w:rPr>
          <w:rFonts w:ascii="Times New Roman" w:hAnsi="Times New Roman"/>
          <w:b/>
          <w:bCs/>
          <w:sz w:val="28"/>
          <w:szCs w:val="28"/>
        </w:rPr>
        <w:t>7</w:t>
      </w:r>
      <w:r w:rsidR="00C9164F" w:rsidRPr="00AE5FA7">
        <w:rPr>
          <w:rFonts w:ascii="Times New Roman" w:hAnsi="Times New Roman"/>
          <w:b/>
          <w:bCs/>
          <w:sz w:val="28"/>
          <w:szCs w:val="28"/>
          <w:lang w:val="vi-VN"/>
        </w:rPr>
        <w:t>. Đẩy mạnh công tác thông tin đối ngoại, ngoại giao văn hóa và người</w:t>
      </w:r>
      <w:r w:rsidR="00C9164F" w:rsidRPr="00C53C47">
        <w:rPr>
          <w:rFonts w:ascii="Times New Roman" w:hAnsi="Times New Roman"/>
          <w:b/>
          <w:bCs/>
          <w:sz w:val="28"/>
          <w:szCs w:val="28"/>
          <w:lang w:val="vi-VN"/>
        </w:rPr>
        <w:t xml:space="preserve"> Việt Nam ở nước ngoài</w:t>
      </w:r>
      <w:r w:rsidR="00D14697">
        <w:rPr>
          <w:rFonts w:ascii="Times New Roman" w:hAnsi="Times New Roman"/>
          <w:b/>
          <w:bCs/>
          <w:sz w:val="28"/>
          <w:szCs w:val="28"/>
        </w:rPr>
        <w:t>.</w:t>
      </w:r>
    </w:p>
    <w:p w:rsidR="009B5A98" w:rsidRPr="00AB12C7" w:rsidRDefault="009B5A98" w:rsidP="00D314B7">
      <w:pPr>
        <w:shd w:val="clear" w:color="auto" w:fill="FFFFFF"/>
        <w:spacing w:before="80" w:after="80" w:line="340" w:lineRule="atLeast"/>
        <w:ind w:firstLine="720"/>
        <w:jc w:val="both"/>
        <w:rPr>
          <w:rFonts w:ascii="Times New Roman" w:eastAsia="Times New Roman" w:hAnsi="Times New Roman"/>
          <w:sz w:val="28"/>
          <w:szCs w:val="28"/>
          <w:lang w:eastAsia="vi-VN"/>
        </w:rPr>
      </w:pPr>
      <w:r w:rsidRPr="00AB12C7">
        <w:rPr>
          <w:rFonts w:ascii="Times New Roman" w:eastAsia="Times New Roman" w:hAnsi="Times New Roman"/>
          <w:sz w:val="28"/>
          <w:szCs w:val="28"/>
          <w:lang w:eastAsia="vi-VN"/>
        </w:rPr>
        <w:t>- T</w:t>
      </w:r>
      <w:r>
        <w:rPr>
          <w:rFonts w:ascii="Times New Roman" w:eastAsia="Times New Roman" w:hAnsi="Times New Roman"/>
          <w:sz w:val="28"/>
          <w:szCs w:val="28"/>
          <w:lang w:eastAsia="vi-VN"/>
        </w:rPr>
        <w:t>iếp tục t</w:t>
      </w:r>
      <w:r w:rsidRPr="00AB12C7">
        <w:rPr>
          <w:rFonts w:ascii="Times New Roman" w:eastAsia="Times New Roman" w:hAnsi="Times New Roman"/>
          <w:sz w:val="28"/>
          <w:szCs w:val="28"/>
          <w:lang w:eastAsia="vi-VN"/>
        </w:rPr>
        <w:t xml:space="preserve">hực hiện có hiệu quả </w:t>
      </w:r>
      <w:r w:rsidR="00421973">
        <w:rPr>
          <w:rFonts w:ascii="Times New Roman" w:eastAsia="Times New Roman" w:hAnsi="Times New Roman"/>
          <w:sz w:val="28"/>
          <w:szCs w:val="28"/>
          <w:lang w:eastAsia="vi-VN"/>
        </w:rPr>
        <w:t>C</w:t>
      </w:r>
      <w:r w:rsidRPr="00AB12C7">
        <w:rPr>
          <w:rFonts w:ascii="Times New Roman" w:hAnsi="Times New Roman"/>
          <w:sz w:val="28"/>
          <w:szCs w:val="28"/>
        </w:rPr>
        <w:t xml:space="preserve">hương trình hành động của Chính phủ về thông tin đối ngoại giai đoạn 2013-2020, </w:t>
      </w:r>
      <w:r w:rsidRPr="00AB12C7">
        <w:rPr>
          <w:rFonts w:ascii="Times New Roman" w:eastAsia="Times New Roman" w:hAnsi="Times New Roman"/>
          <w:sz w:val="28"/>
          <w:szCs w:val="28"/>
          <w:lang w:eastAsia="vi-VN"/>
        </w:rPr>
        <w:t xml:space="preserve">Quyết định 07/2018/QĐ-UBND ngày 09/3/2018 của UBND tỉnh về Quy chế quản lý hoạt động thông tin đối ngoại trên địa bàn tỉnh. Đổi mới hình thức, nâng cao chất lượng, sử dụng hiệu quả hoạt động </w:t>
      </w:r>
      <w:r w:rsidRPr="009B5A98">
        <w:rPr>
          <w:rFonts w:ascii="Times New Roman" w:eastAsia="Times New Roman" w:hAnsi="Times New Roman"/>
          <w:sz w:val="28"/>
          <w:szCs w:val="28"/>
          <w:lang w:eastAsia="vi-VN"/>
        </w:rPr>
        <w:t xml:space="preserve">Cổng/Trang thông tin điện tử của các Sở, ban, ngành cấp tỉnh, cấp huyện; cung </w:t>
      </w:r>
      <w:r w:rsidRPr="00AB12C7">
        <w:rPr>
          <w:rFonts w:ascii="Times New Roman" w:eastAsia="Times New Roman" w:hAnsi="Times New Roman"/>
          <w:sz w:val="28"/>
          <w:szCs w:val="28"/>
          <w:lang w:eastAsia="vi-VN"/>
        </w:rPr>
        <w:t>cấp các thông tin về tiềm năng, thế mạnh của địa phương lên Cổng</w:t>
      </w:r>
      <w:r>
        <w:rPr>
          <w:rFonts w:ascii="Times New Roman" w:eastAsia="Times New Roman" w:hAnsi="Times New Roman"/>
          <w:sz w:val="28"/>
          <w:szCs w:val="28"/>
          <w:lang w:eastAsia="vi-VN"/>
        </w:rPr>
        <w:t>/Trang</w:t>
      </w:r>
      <w:r w:rsidRPr="00AB12C7">
        <w:rPr>
          <w:rFonts w:ascii="Times New Roman" w:eastAsia="Times New Roman" w:hAnsi="Times New Roman"/>
          <w:sz w:val="28"/>
          <w:szCs w:val="28"/>
          <w:lang w:eastAsia="vi-VN"/>
        </w:rPr>
        <w:t xml:space="preserve"> thông </w:t>
      </w:r>
      <w:r w:rsidRPr="00AB12C7">
        <w:rPr>
          <w:rFonts w:ascii="Times New Roman" w:eastAsia="Times New Roman" w:hAnsi="Times New Roman"/>
          <w:sz w:val="28"/>
          <w:szCs w:val="28"/>
          <w:lang w:eastAsia="vi-VN"/>
        </w:rPr>
        <w:lastRenderedPageBreak/>
        <w:t xml:space="preserve">tin điện tử tỉnh, các sở, ngành và Bộ Ngoại giao để giới thiệu, quảng bá về Hà Tĩnh và thu hút đầu tư. </w:t>
      </w:r>
      <w:r w:rsidRPr="00AB12C7">
        <w:rPr>
          <w:rFonts w:ascii="Times New Roman" w:hAnsi="Times New Roman"/>
          <w:sz w:val="28"/>
          <w:szCs w:val="28"/>
        </w:rPr>
        <w:t xml:space="preserve">Quản lý hoạt động của phóng viên báo chí nước ngoài trên địa bàn tỉnh, </w:t>
      </w:r>
      <w:r w:rsidR="00E40BE8">
        <w:rPr>
          <w:rFonts w:ascii="Times New Roman" w:hAnsi="Times New Roman"/>
          <w:sz w:val="28"/>
          <w:szCs w:val="28"/>
        </w:rPr>
        <w:t>theo đó b</w:t>
      </w:r>
      <w:r w:rsidR="00D50B45" w:rsidRPr="00B1365F">
        <w:rPr>
          <w:rFonts w:ascii="Times New Roman" w:hAnsi="Times New Roman"/>
          <w:sz w:val="28"/>
          <w:szCs w:val="28"/>
          <w:lang w:val="de-AT"/>
        </w:rPr>
        <w:t xml:space="preserve">an hành </w:t>
      </w:r>
      <w:r w:rsidR="00D50B45" w:rsidRPr="00B95FA9">
        <w:rPr>
          <w:rFonts w:ascii="Times New Roman" w:hAnsi="Times New Roman"/>
          <w:sz w:val="28"/>
          <w:szCs w:val="28"/>
        </w:rPr>
        <w:t>Quy chế phối hợp trong công tác quản lý hoạt động thông tin, báo chí của báo chí nước ngoài, cơ quan đại diện nước ngoài, tổ chức nước ngoài trên địa bàn tỉnh</w:t>
      </w:r>
      <w:r w:rsidR="00D50B45">
        <w:rPr>
          <w:rFonts w:ascii="Times New Roman" w:hAnsi="Times New Roman"/>
          <w:sz w:val="28"/>
          <w:szCs w:val="28"/>
        </w:rPr>
        <w:t xml:space="preserve">. </w:t>
      </w:r>
    </w:p>
    <w:p w:rsidR="00AB12C7" w:rsidRPr="00AB12C7" w:rsidRDefault="00AB12C7" w:rsidP="00D314B7">
      <w:pPr>
        <w:spacing w:before="80" w:after="80" w:line="340" w:lineRule="atLeast"/>
        <w:ind w:firstLine="720"/>
        <w:jc w:val="both"/>
        <w:rPr>
          <w:rFonts w:ascii="Times New Roman" w:hAnsi="Times New Roman"/>
          <w:sz w:val="28"/>
          <w:szCs w:val="28"/>
        </w:rPr>
      </w:pPr>
      <w:r w:rsidRPr="00AB12C7">
        <w:rPr>
          <w:rFonts w:ascii="Times New Roman" w:eastAsia="Times New Roman" w:hAnsi="Times New Roman"/>
          <w:sz w:val="28"/>
          <w:szCs w:val="28"/>
          <w:lang w:eastAsia="vi-VN"/>
        </w:rPr>
        <w:t>- Đa dạng hóa các phương thức giới thiệu, quảng bá văn hóa Hà Tĩnh cho các đoàn nước ngoài tới địa phương và các đoàn công tác, xúc tiến, tham quan học tập của tỉnh tại nước ngoài. Xây dựng các ấn phẩm, sản phẩm đặc sắc văn hóa Hà Tĩnh làm quà tặng cho các đối tác nước ngoài; nâng cao chất lượng tổ chức các lễ hội văn hóa truyền thống trên địa bàn tỉnh. Xây dựng kế hoạch bảo tồn và phát huy các di sản văn hóa phi vật thể và di sản thuộc Chương trình ký ức thế giới của tỉnh Hà Tĩnh đư</w:t>
      </w:r>
      <w:r w:rsidR="007833A3">
        <w:rPr>
          <w:rFonts w:ascii="Times New Roman" w:eastAsia="Times New Roman" w:hAnsi="Times New Roman"/>
          <w:sz w:val="28"/>
          <w:szCs w:val="28"/>
          <w:lang w:eastAsia="vi-VN"/>
        </w:rPr>
        <w:t>ợc UNESCO công nhận như Dân ca Ví D</w:t>
      </w:r>
      <w:r w:rsidRPr="00AB12C7">
        <w:rPr>
          <w:rFonts w:ascii="Times New Roman" w:eastAsia="Times New Roman" w:hAnsi="Times New Roman"/>
          <w:sz w:val="28"/>
          <w:szCs w:val="28"/>
          <w:lang w:eastAsia="vi-VN"/>
        </w:rPr>
        <w:t xml:space="preserve">ặm Nghệ Tĩnh, Mộc bản Trường học Phúc Giang, Hoàng hoa sứ trình đồ. </w:t>
      </w:r>
      <w:r w:rsidRPr="00AB12C7">
        <w:rPr>
          <w:rFonts w:ascii="Times New Roman" w:hAnsi="Times New Roman"/>
          <w:sz w:val="28"/>
          <w:szCs w:val="28"/>
        </w:rPr>
        <w:t xml:space="preserve">Tổ chức các đoàn giao lưu </w:t>
      </w:r>
      <w:r w:rsidR="00CE3304">
        <w:rPr>
          <w:rFonts w:ascii="Times New Roman" w:hAnsi="Times New Roman"/>
          <w:sz w:val="28"/>
          <w:szCs w:val="28"/>
        </w:rPr>
        <w:t xml:space="preserve">thể thao, </w:t>
      </w:r>
      <w:r w:rsidRPr="00AB12C7">
        <w:rPr>
          <w:rFonts w:ascii="Times New Roman" w:hAnsi="Times New Roman"/>
          <w:sz w:val="28"/>
          <w:szCs w:val="28"/>
        </w:rPr>
        <w:t xml:space="preserve">văn hóa với các tỉnh trong hiệp hội 9 tỉnh 03 nước Việt Nam - Lào - Thái Lan và các nước có tiềm năng hợp tác. </w:t>
      </w:r>
    </w:p>
    <w:p w:rsidR="00AB12C7" w:rsidRPr="00AB12C7" w:rsidRDefault="00AB12C7" w:rsidP="00D314B7">
      <w:pPr>
        <w:spacing w:before="80" w:after="80" w:line="340" w:lineRule="atLeast"/>
        <w:ind w:firstLine="720"/>
        <w:jc w:val="both"/>
        <w:rPr>
          <w:rFonts w:ascii="Times New Roman" w:hAnsi="Times New Roman"/>
          <w:sz w:val="28"/>
          <w:szCs w:val="28"/>
        </w:rPr>
      </w:pPr>
      <w:r w:rsidRPr="00AB12C7">
        <w:rPr>
          <w:rFonts w:ascii="Times New Roman" w:hAnsi="Times New Roman"/>
          <w:sz w:val="28"/>
          <w:szCs w:val="28"/>
        </w:rPr>
        <w:t xml:space="preserve">- Thực hiện có hiệu quả </w:t>
      </w:r>
      <w:r w:rsidRPr="00AB12C7">
        <w:rPr>
          <w:rFonts w:ascii="Times New Roman" w:hAnsi="Times New Roman"/>
          <w:sz w:val="28"/>
          <w:szCs w:val="28"/>
          <w:lang w:val="sq-AL"/>
        </w:rPr>
        <w:t>Kế hoạch số 709/KH-UBND ngày 09/12/2015 của UBND tỉnh về việc thực hiện Chỉ thị số 45-CT/TW ngày 19/5/2015 của Bộ Chính trị về việc tiếp tục đẩy mạnh thực hiện Nghị quyết số 36-NQ/TW của Bộ Chính trị khóa IX về công tác đối với người Việt Nam ở nước ngoài trong tình hình mới; t</w:t>
      </w:r>
      <w:r w:rsidRPr="00AB12C7">
        <w:rPr>
          <w:rFonts w:ascii="Times New Roman" w:hAnsi="Times New Roman"/>
          <w:sz w:val="28"/>
          <w:szCs w:val="28"/>
        </w:rPr>
        <w:t>ạo</w:t>
      </w:r>
      <w:r w:rsidRPr="00AB12C7">
        <w:rPr>
          <w:rFonts w:ascii="Times New Roman" w:hAnsi="Times New Roman"/>
          <w:sz w:val="28"/>
          <w:szCs w:val="28"/>
          <w:lang w:val="sq-AL"/>
        </w:rPr>
        <w:t xml:space="preserve"> </w:t>
      </w:r>
      <w:r w:rsidRPr="00AB12C7">
        <w:rPr>
          <w:rFonts w:ascii="Times New Roman" w:hAnsi="Times New Roman"/>
          <w:sz w:val="28"/>
          <w:szCs w:val="28"/>
        </w:rPr>
        <w:t>điều kiện thuận lợi và hỗ trợ đồng bào ổn định cuộc sống, yên tâm làm ăn sinh sống, hội nhập vào đời sống xã hội của nước sở tại, đồng thời duy trì quan hệ gắn bó với quê hương</w:t>
      </w:r>
      <w:r w:rsidRPr="00AB12C7">
        <w:rPr>
          <w:rFonts w:ascii="Times New Roman" w:hAnsi="Times New Roman"/>
          <w:sz w:val="28"/>
          <w:szCs w:val="28"/>
          <w:lang w:val="sq-AL"/>
        </w:rPr>
        <w:t>,</w:t>
      </w:r>
      <w:r w:rsidRPr="00AB12C7">
        <w:rPr>
          <w:rFonts w:ascii="Times New Roman" w:hAnsi="Times New Roman"/>
          <w:sz w:val="28"/>
          <w:szCs w:val="28"/>
        </w:rPr>
        <w:t xml:space="preserve"> đất nước. Tổ chức thăm hỏi và làm việc với cộng đồng người Việt Nam ở nước ngoài nói chung, người Hà Tĩnh nói riêng nhân các đoàn công tác của lãnh đạo tỉnh ra nước ngoài; vận động chính quyền sở tại tạo thuận lợi cho cộng đồng người Việt có điều kiện làm ăn sinh sống. Nghiên cứu thị trường để xúc tiến xuất khẩu lao động. Tiếp tục quan tâm, hỗ trợ và cử giáo viên sang dạy tiếng Việt cho con em cộng đồng người Việt tại tỉnh Bolykhămxay (Lào). </w:t>
      </w:r>
    </w:p>
    <w:p w:rsidR="00130000" w:rsidRDefault="00D229A9" w:rsidP="00D314B7">
      <w:pPr>
        <w:spacing w:before="80" w:after="80" w:line="240" w:lineRule="auto"/>
        <w:ind w:firstLine="720"/>
        <w:jc w:val="both"/>
        <w:rPr>
          <w:rFonts w:ascii="Times New Roman" w:hAnsi="Times New Roman"/>
          <w:sz w:val="28"/>
          <w:szCs w:val="28"/>
        </w:rPr>
      </w:pPr>
      <w:r w:rsidRPr="00D229A9">
        <w:rPr>
          <w:rFonts w:ascii="Times New Roman" w:hAnsi="Times New Roman"/>
          <w:sz w:val="28"/>
          <w:szCs w:val="28"/>
        </w:rPr>
        <w:t xml:space="preserve">- Thu thập thông tin tiến tới xây dựng </w:t>
      </w:r>
      <w:r w:rsidR="007C4993">
        <w:rPr>
          <w:rFonts w:ascii="Times New Roman" w:hAnsi="Times New Roman"/>
          <w:sz w:val="28"/>
          <w:szCs w:val="28"/>
        </w:rPr>
        <w:t xml:space="preserve">phần mềm </w:t>
      </w:r>
      <w:r w:rsidRPr="00D229A9">
        <w:rPr>
          <w:rFonts w:ascii="Times New Roman" w:hAnsi="Times New Roman"/>
          <w:sz w:val="28"/>
          <w:szCs w:val="28"/>
        </w:rPr>
        <w:t xml:space="preserve">cơ sở </w:t>
      </w:r>
      <w:r w:rsidRPr="0067557E">
        <w:rPr>
          <w:rFonts w:ascii="Times New Roman" w:hAnsi="Times New Roman"/>
          <w:sz w:val="28"/>
          <w:szCs w:val="28"/>
        </w:rPr>
        <w:t xml:space="preserve">dữ liệu về </w:t>
      </w:r>
      <w:r w:rsidR="0067557E" w:rsidRPr="0067557E">
        <w:rPr>
          <w:rFonts w:ascii="Times New Roman" w:hAnsi="Times New Roman"/>
          <w:sz w:val="28"/>
          <w:szCs w:val="28"/>
        </w:rPr>
        <w:t>kiề</w:t>
      </w:r>
      <w:r w:rsidR="0067557E">
        <w:rPr>
          <w:rFonts w:ascii="Times New Roman" w:hAnsi="Times New Roman"/>
          <w:sz w:val="28"/>
          <w:szCs w:val="28"/>
        </w:rPr>
        <w:t>u bào</w:t>
      </w:r>
      <w:r w:rsidR="0067557E" w:rsidRPr="0067557E">
        <w:rPr>
          <w:rFonts w:ascii="Times New Roman" w:hAnsi="Times New Roman"/>
          <w:sz w:val="28"/>
          <w:szCs w:val="28"/>
        </w:rPr>
        <w:t xml:space="preserve"> người Hà Tĩnh ở nước ngoài</w:t>
      </w:r>
      <w:r w:rsidR="0067557E">
        <w:rPr>
          <w:rFonts w:ascii="Times New Roman" w:hAnsi="Times New Roman"/>
          <w:sz w:val="28"/>
          <w:szCs w:val="28"/>
        </w:rPr>
        <w:t>.</w:t>
      </w:r>
      <w:r w:rsidRPr="00D229A9">
        <w:rPr>
          <w:rFonts w:ascii="Times New Roman" w:hAnsi="Times New Roman"/>
          <w:sz w:val="28"/>
          <w:szCs w:val="28"/>
        </w:rPr>
        <w:t xml:space="preserve"> Vận động và thu hút người Hà Tĩnh ở nước ngoài hướng về hợp tác đầu tư, </w:t>
      </w:r>
      <w:r>
        <w:rPr>
          <w:rFonts w:ascii="Times New Roman" w:hAnsi="Times New Roman"/>
          <w:sz w:val="28"/>
          <w:szCs w:val="28"/>
        </w:rPr>
        <w:t>kinh doanh</w:t>
      </w:r>
      <w:r w:rsidRPr="00D229A9">
        <w:rPr>
          <w:rFonts w:ascii="Times New Roman" w:hAnsi="Times New Roman"/>
          <w:sz w:val="28"/>
          <w:szCs w:val="28"/>
        </w:rPr>
        <w:t xml:space="preserve">, chuyển giao khoa học, công nghệ; mở rộng và tạo điều kiện thuận lợi thu hút nguồn kiều hối; kết </w:t>
      </w:r>
      <w:r w:rsidRPr="00AB12C7">
        <w:rPr>
          <w:rFonts w:ascii="Times New Roman" w:hAnsi="Times New Roman"/>
          <w:sz w:val="28"/>
          <w:szCs w:val="28"/>
        </w:rPr>
        <w:t xml:space="preserve">nối cộng đồng doanh nghiệp trong tỉnh và cộng đồng người Việt ở nước ngoài để thiết lập và mở rộng các kênh tiêu thụ hàng hóa Việt Nam, các quan hệ hợp tác và đầu tư với các doanh nghiệp, các tổ chức và cá nhân ở nước ngoài. </w:t>
      </w:r>
    </w:p>
    <w:p w:rsidR="00184091" w:rsidRDefault="00184091" w:rsidP="00D314B7">
      <w:pPr>
        <w:spacing w:before="80" w:after="80" w:line="240" w:lineRule="auto"/>
        <w:ind w:firstLine="720"/>
        <w:jc w:val="both"/>
        <w:rPr>
          <w:rFonts w:ascii="Times New Roman" w:hAnsi="Times New Roman"/>
          <w:b/>
          <w:sz w:val="26"/>
          <w:szCs w:val="26"/>
        </w:rPr>
      </w:pPr>
      <w:r w:rsidRPr="00265239">
        <w:rPr>
          <w:rFonts w:ascii="Times New Roman" w:hAnsi="Times New Roman"/>
          <w:b/>
          <w:sz w:val="26"/>
          <w:szCs w:val="26"/>
          <w:lang w:val="vi-VN"/>
        </w:rPr>
        <w:t>III. TỔ CHỨC THỰC HIỆN</w:t>
      </w:r>
    </w:p>
    <w:p w:rsidR="007F0AB6" w:rsidRDefault="00041C87" w:rsidP="00D314B7">
      <w:pPr>
        <w:spacing w:before="80" w:after="80" w:line="240" w:lineRule="auto"/>
        <w:ind w:firstLine="624"/>
        <w:jc w:val="both"/>
        <w:rPr>
          <w:rFonts w:ascii="Times New Roman" w:hAnsi="Times New Roman"/>
          <w:sz w:val="28"/>
          <w:szCs w:val="28"/>
        </w:rPr>
      </w:pPr>
      <w:r w:rsidRPr="00265239">
        <w:rPr>
          <w:rFonts w:ascii="Times New Roman" w:hAnsi="Times New Roman"/>
          <w:sz w:val="28"/>
          <w:szCs w:val="28"/>
          <w:lang w:val="vi-VN"/>
        </w:rPr>
        <w:t xml:space="preserve">- Sở Ngoại vụ: </w:t>
      </w:r>
      <w:r w:rsidR="007F0AB6">
        <w:rPr>
          <w:rFonts w:ascii="Times New Roman" w:hAnsi="Times New Roman"/>
          <w:sz w:val="28"/>
          <w:szCs w:val="28"/>
        </w:rPr>
        <w:t xml:space="preserve">Chủ trì, hướng dẫn, </w:t>
      </w:r>
      <w:r w:rsidRPr="00265239">
        <w:rPr>
          <w:rFonts w:ascii="Times New Roman" w:hAnsi="Times New Roman"/>
          <w:sz w:val="28"/>
          <w:szCs w:val="28"/>
          <w:lang w:val="vi-VN"/>
        </w:rPr>
        <w:t xml:space="preserve">đôn đốc, </w:t>
      </w:r>
      <w:r w:rsidR="007F0AB6">
        <w:rPr>
          <w:rFonts w:ascii="Times New Roman" w:hAnsi="Times New Roman"/>
          <w:sz w:val="28"/>
          <w:szCs w:val="28"/>
        </w:rPr>
        <w:t>kiểm tra việc triển khai thực hiện Kế hoạch này; phối hợp với các sở, ban, ngành, địa phương liên quan tổ chức thực hiện các nội dung trên; định kỳ</w:t>
      </w:r>
      <w:r w:rsidR="00F26329">
        <w:rPr>
          <w:rFonts w:ascii="Times New Roman" w:hAnsi="Times New Roman"/>
          <w:sz w:val="28"/>
          <w:szCs w:val="28"/>
        </w:rPr>
        <w:t xml:space="preserve"> 6 tháng, năm và</w:t>
      </w:r>
      <w:r w:rsidR="007F0AB6">
        <w:rPr>
          <w:rFonts w:ascii="Times New Roman" w:hAnsi="Times New Roman"/>
          <w:sz w:val="28"/>
          <w:szCs w:val="28"/>
        </w:rPr>
        <w:t xml:space="preserve"> đột xuất</w:t>
      </w:r>
      <w:r w:rsidR="00F26329">
        <w:rPr>
          <w:rFonts w:ascii="Times New Roman" w:hAnsi="Times New Roman"/>
          <w:sz w:val="28"/>
          <w:szCs w:val="28"/>
        </w:rPr>
        <w:t xml:space="preserve"> tổng hợp tình hình, kết quả thực hiện báo cáo Tỉnh ủy, UBND tỉnh và cơ quan có thẩm quyền theo quy định.</w:t>
      </w:r>
    </w:p>
    <w:p w:rsidR="00F44E8E" w:rsidRPr="00AD5845" w:rsidRDefault="00C145D3" w:rsidP="00D314B7">
      <w:pPr>
        <w:pStyle w:val="NormalWeb"/>
        <w:spacing w:before="80" w:beforeAutospacing="0" w:after="80" w:afterAutospacing="0"/>
        <w:ind w:firstLine="624"/>
        <w:jc w:val="both"/>
        <w:rPr>
          <w:sz w:val="28"/>
          <w:szCs w:val="28"/>
          <w:lang w:val="vi-VN"/>
        </w:rPr>
      </w:pPr>
      <w:r w:rsidRPr="00AD5845">
        <w:rPr>
          <w:sz w:val="28"/>
          <w:szCs w:val="28"/>
          <w:lang w:val="pt-BR"/>
        </w:rPr>
        <w:t xml:space="preserve">- </w:t>
      </w:r>
      <w:r w:rsidR="00FE2D27" w:rsidRPr="00041C87">
        <w:rPr>
          <w:sz w:val="28"/>
          <w:szCs w:val="28"/>
          <w:lang w:val="vi-VN"/>
        </w:rPr>
        <w:t>Các Sở, ban, ngành</w:t>
      </w:r>
      <w:r w:rsidR="00FE2D27" w:rsidRPr="00AD5845">
        <w:rPr>
          <w:sz w:val="28"/>
          <w:szCs w:val="28"/>
          <w:lang w:val="pt-BR"/>
        </w:rPr>
        <w:t xml:space="preserve"> đoàn thể cấp tỉnh</w:t>
      </w:r>
      <w:r w:rsidR="00FE2D27" w:rsidRPr="00041C87">
        <w:rPr>
          <w:sz w:val="28"/>
          <w:szCs w:val="28"/>
          <w:lang w:val="vi-VN"/>
        </w:rPr>
        <w:t xml:space="preserve">; UBND </w:t>
      </w:r>
      <w:r w:rsidR="00FE2D27" w:rsidRPr="00AD5845">
        <w:rPr>
          <w:sz w:val="28"/>
          <w:szCs w:val="28"/>
          <w:lang w:val="pt-BR"/>
        </w:rPr>
        <w:t>các</w:t>
      </w:r>
      <w:r w:rsidR="00FE2D27" w:rsidRPr="00041C87">
        <w:rPr>
          <w:sz w:val="28"/>
          <w:szCs w:val="28"/>
          <w:lang w:val="vi-VN"/>
        </w:rPr>
        <w:t xml:space="preserve"> huyện, </w:t>
      </w:r>
      <w:r w:rsidR="00392002">
        <w:rPr>
          <w:sz w:val="28"/>
          <w:szCs w:val="28"/>
        </w:rPr>
        <w:t xml:space="preserve">thành phố, </w:t>
      </w:r>
      <w:r w:rsidR="00FE2D27" w:rsidRPr="00041C87">
        <w:rPr>
          <w:sz w:val="28"/>
          <w:szCs w:val="28"/>
          <w:lang w:val="vi-VN"/>
        </w:rPr>
        <w:t>thị xã</w:t>
      </w:r>
      <w:r w:rsidR="00A90155">
        <w:rPr>
          <w:sz w:val="28"/>
          <w:szCs w:val="28"/>
        </w:rPr>
        <w:t>, các cơ quan, đơn vị</w:t>
      </w:r>
      <w:r w:rsidR="00FE2D27" w:rsidRPr="00041C87">
        <w:rPr>
          <w:sz w:val="28"/>
          <w:szCs w:val="28"/>
          <w:lang w:val="vi-VN"/>
        </w:rPr>
        <w:t xml:space="preserve"> căn cứ chức năng, nhiệm vụ chủ động xây dựng</w:t>
      </w:r>
      <w:r w:rsidR="000032F7">
        <w:rPr>
          <w:sz w:val="28"/>
          <w:szCs w:val="28"/>
        </w:rPr>
        <w:t xml:space="preserve"> kế hoạch </w:t>
      </w:r>
      <w:r w:rsidR="000032F7">
        <w:rPr>
          <w:sz w:val="28"/>
          <w:szCs w:val="28"/>
        </w:rPr>
        <w:lastRenderedPageBreak/>
        <w:t>triển khai</w:t>
      </w:r>
      <w:r w:rsidR="001E4E61">
        <w:rPr>
          <w:sz w:val="28"/>
          <w:szCs w:val="28"/>
        </w:rPr>
        <w:t xml:space="preserve"> của đơn vị và gửi về Sở Ngoại vụ tổng hợp</w:t>
      </w:r>
      <w:r w:rsidR="00FE2D27" w:rsidRPr="00041C87">
        <w:rPr>
          <w:sz w:val="28"/>
          <w:szCs w:val="28"/>
          <w:lang w:val="vi-VN"/>
        </w:rPr>
        <w:t xml:space="preserve">. Định kỳ </w:t>
      </w:r>
      <w:r w:rsidR="00392002">
        <w:rPr>
          <w:sz w:val="28"/>
          <w:szCs w:val="28"/>
          <w:lang w:val="vi-VN"/>
        </w:rPr>
        <w:t>6 tháng</w:t>
      </w:r>
      <w:r w:rsidR="00B715F4">
        <w:rPr>
          <w:sz w:val="28"/>
          <w:szCs w:val="28"/>
        </w:rPr>
        <w:t xml:space="preserve"> (trước ngày 25/5)</w:t>
      </w:r>
      <w:r w:rsidR="00392002">
        <w:rPr>
          <w:sz w:val="28"/>
          <w:szCs w:val="28"/>
        </w:rPr>
        <w:t>,</w:t>
      </w:r>
      <w:r w:rsidR="00392002">
        <w:rPr>
          <w:sz w:val="28"/>
          <w:szCs w:val="28"/>
          <w:lang w:val="vi-VN"/>
        </w:rPr>
        <w:t xml:space="preserve"> năm</w:t>
      </w:r>
      <w:r w:rsidR="00B715F4">
        <w:rPr>
          <w:sz w:val="28"/>
          <w:szCs w:val="28"/>
        </w:rPr>
        <w:t xml:space="preserve"> (trước 10/10)</w:t>
      </w:r>
      <w:r w:rsidR="00392002">
        <w:rPr>
          <w:sz w:val="28"/>
          <w:szCs w:val="28"/>
        </w:rPr>
        <w:t xml:space="preserve"> và đột xuất</w:t>
      </w:r>
      <w:r w:rsidR="00FE2D27" w:rsidRPr="00041C87">
        <w:rPr>
          <w:sz w:val="28"/>
          <w:szCs w:val="28"/>
          <w:lang w:val="vi-VN"/>
        </w:rPr>
        <w:t xml:space="preserve"> gửi báo cáo về Sở </w:t>
      </w:r>
      <w:r w:rsidR="00FE2D27" w:rsidRPr="00AD5845">
        <w:rPr>
          <w:sz w:val="28"/>
          <w:szCs w:val="28"/>
          <w:lang w:val="vi-VN"/>
        </w:rPr>
        <w:t>Ngoại vụ</w:t>
      </w:r>
      <w:r w:rsidR="00FE2D27" w:rsidRPr="00041C87">
        <w:rPr>
          <w:sz w:val="28"/>
          <w:szCs w:val="28"/>
          <w:lang w:val="vi-VN"/>
        </w:rPr>
        <w:t xml:space="preserve"> đ</w:t>
      </w:r>
      <w:r w:rsidR="00392002">
        <w:rPr>
          <w:sz w:val="28"/>
          <w:szCs w:val="28"/>
          <w:lang w:val="vi-VN"/>
        </w:rPr>
        <w:t>ể tổng hợp</w:t>
      </w:r>
      <w:r w:rsidR="00041C87" w:rsidRPr="00AD5845">
        <w:rPr>
          <w:sz w:val="28"/>
          <w:szCs w:val="28"/>
          <w:lang w:val="vi-VN"/>
        </w:rPr>
        <w:t xml:space="preserve">; </w:t>
      </w:r>
      <w:r w:rsidR="00440DE9" w:rsidRPr="00041C87">
        <w:rPr>
          <w:sz w:val="28"/>
          <w:szCs w:val="28"/>
          <w:lang w:val="vi-VN"/>
        </w:rPr>
        <w:t>chủ động sử dụng nguồn kinh phí đã được UBND tỉnh bố tr</w:t>
      </w:r>
      <w:r w:rsidR="0032104C">
        <w:rPr>
          <w:sz w:val="28"/>
          <w:szCs w:val="28"/>
          <w:lang w:val="vi-VN"/>
        </w:rPr>
        <w:t>í</w:t>
      </w:r>
      <w:r w:rsidR="001D5047">
        <w:rPr>
          <w:sz w:val="28"/>
          <w:szCs w:val="28"/>
          <w:lang w:val="vi-VN"/>
        </w:rPr>
        <w:t xml:space="preserve"> trong dự toán giao đầu năm 2021</w:t>
      </w:r>
      <w:r w:rsidRPr="00041C87">
        <w:rPr>
          <w:sz w:val="28"/>
          <w:szCs w:val="28"/>
          <w:lang w:val="pt-BR"/>
        </w:rPr>
        <w:t xml:space="preserve"> để thực hiện</w:t>
      </w:r>
      <w:r w:rsidR="00BE3BC1">
        <w:rPr>
          <w:sz w:val="28"/>
          <w:szCs w:val="28"/>
          <w:lang w:val="vi-VN"/>
        </w:rPr>
        <w:t>. Trường hợp</w:t>
      </w:r>
      <w:r w:rsidR="00440DE9" w:rsidRPr="00041C87">
        <w:rPr>
          <w:sz w:val="28"/>
          <w:szCs w:val="28"/>
          <w:lang w:val="vi-VN"/>
        </w:rPr>
        <w:t xml:space="preserve"> có nội dung phát sinh mới mang tính chất đặc thù, quan trọng</w:t>
      </w:r>
      <w:r w:rsidR="00A553AD" w:rsidRPr="00041C87">
        <w:rPr>
          <w:sz w:val="28"/>
          <w:szCs w:val="28"/>
          <w:lang w:val="vi-VN"/>
        </w:rPr>
        <w:t>, kịp thời</w:t>
      </w:r>
      <w:r w:rsidR="00F273B8" w:rsidRPr="00AD5845">
        <w:rPr>
          <w:sz w:val="28"/>
          <w:szCs w:val="28"/>
          <w:lang w:val="vi-VN"/>
        </w:rPr>
        <w:t xml:space="preserve"> </w:t>
      </w:r>
      <w:r w:rsidR="00440DE9" w:rsidRPr="00041C87">
        <w:rPr>
          <w:sz w:val="28"/>
          <w:szCs w:val="28"/>
          <w:lang w:val="vi-VN"/>
        </w:rPr>
        <w:t xml:space="preserve">báo cáo Sở Ngoại vụ, Sở Tài chính để tham mưu UBND tỉnh </w:t>
      </w:r>
      <w:r w:rsidR="00F8460D" w:rsidRPr="00AD5845">
        <w:rPr>
          <w:sz w:val="28"/>
          <w:szCs w:val="28"/>
          <w:lang w:val="vi-VN"/>
        </w:rPr>
        <w:t>xem xét, quyết định.</w:t>
      </w:r>
    </w:p>
    <w:p w:rsidR="004006C3" w:rsidRDefault="00A553AD" w:rsidP="00D314B7">
      <w:pPr>
        <w:spacing w:before="80" w:after="80" w:line="240" w:lineRule="auto"/>
        <w:ind w:firstLine="624"/>
        <w:jc w:val="both"/>
        <w:rPr>
          <w:rFonts w:ascii="Times New Roman" w:hAnsi="Times New Roman"/>
          <w:sz w:val="28"/>
          <w:szCs w:val="28"/>
        </w:rPr>
      </w:pPr>
      <w:r w:rsidRPr="00C24D7D">
        <w:rPr>
          <w:rFonts w:ascii="Times New Roman" w:hAnsi="Times New Roman"/>
          <w:sz w:val="28"/>
          <w:szCs w:val="28"/>
          <w:lang w:val="vi-VN"/>
        </w:rPr>
        <w:t>Q</w:t>
      </w:r>
      <w:r w:rsidR="00993291" w:rsidRPr="00265239">
        <w:rPr>
          <w:rFonts w:ascii="Times New Roman" w:hAnsi="Times New Roman"/>
          <w:sz w:val="28"/>
          <w:szCs w:val="28"/>
          <w:lang w:val="vi-VN"/>
        </w:rPr>
        <w:t>uá trình thực hiện, nếu có vấn đề phát sinh</w:t>
      </w:r>
      <w:r w:rsidR="004A2CAF" w:rsidRPr="00AD5845">
        <w:rPr>
          <w:rFonts w:ascii="Times New Roman" w:hAnsi="Times New Roman"/>
          <w:sz w:val="28"/>
          <w:szCs w:val="28"/>
          <w:lang w:val="vi-VN"/>
        </w:rPr>
        <w:t>, vướng mắc</w:t>
      </w:r>
      <w:r w:rsidR="00993291" w:rsidRPr="00265239">
        <w:rPr>
          <w:rFonts w:ascii="Times New Roman" w:hAnsi="Times New Roman"/>
          <w:sz w:val="28"/>
          <w:szCs w:val="28"/>
          <w:lang w:val="vi-VN"/>
        </w:rPr>
        <w:t xml:space="preserve"> cần sửa đổi, bổ</w:t>
      </w:r>
      <w:r w:rsidR="00C2402E" w:rsidRPr="00265239">
        <w:rPr>
          <w:rFonts w:ascii="Times New Roman" w:hAnsi="Times New Roman"/>
          <w:sz w:val="28"/>
          <w:szCs w:val="28"/>
          <w:lang w:val="vi-VN"/>
        </w:rPr>
        <w:t xml:space="preserve"> sung, các đơ</w:t>
      </w:r>
      <w:r w:rsidR="00993291" w:rsidRPr="00265239">
        <w:rPr>
          <w:rFonts w:ascii="Times New Roman" w:hAnsi="Times New Roman"/>
          <w:sz w:val="28"/>
          <w:szCs w:val="28"/>
          <w:lang w:val="vi-VN"/>
        </w:rPr>
        <w:t xml:space="preserve">n vị </w:t>
      </w:r>
      <w:r w:rsidR="004A2CAF" w:rsidRPr="00AD5845">
        <w:rPr>
          <w:rFonts w:ascii="Times New Roman" w:hAnsi="Times New Roman"/>
          <w:sz w:val="28"/>
          <w:szCs w:val="28"/>
          <w:lang w:val="vi-VN"/>
        </w:rPr>
        <w:t xml:space="preserve">kịp thời </w:t>
      </w:r>
      <w:r w:rsidR="00993291" w:rsidRPr="00265239">
        <w:rPr>
          <w:rFonts w:ascii="Times New Roman" w:hAnsi="Times New Roman"/>
          <w:sz w:val="28"/>
          <w:szCs w:val="28"/>
          <w:lang w:val="vi-VN"/>
        </w:rPr>
        <w:t>phản ánh bằng văn bản về Sở Ngoại vụ để tổng hợp</w:t>
      </w:r>
      <w:r w:rsidRPr="00C24D7D">
        <w:rPr>
          <w:rFonts w:ascii="Times New Roman" w:hAnsi="Times New Roman"/>
          <w:sz w:val="28"/>
          <w:szCs w:val="28"/>
          <w:lang w:val="vi-VN"/>
        </w:rPr>
        <w:t>,</w:t>
      </w:r>
      <w:r w:rsidR="00993291" w:rsidRPr="00265239">
        <w:rPr>
          <w:rFonts w:ascii="Times New Roman" w:hAnsi="Times New Roman"/>
          <w:sz w:val="28"/>
          <w:szCs w:val="28"/>
          <w:lang w:val="vi-VN"/>
        </w:rPr>
        <w:t xml:space="preserve"> báo cáo UBND tỉ</w:t>
      </w:r>
      <w:r w:rsidR="00AE0100">
        <w:rPr>
          <w:rFonts w:ascii="Times New Roman" w:hAnsi="Times New Roman"/>
          <w:sz w:val="28"/>
          <w:szCs w:val="28"/>
          <w:lang w:val="vi-VN"/>
        </w:rPr>
        <w:t>nh</w:t>
      </w:r>
      <w:r w:rsidR="00993291" w:rsidRPr="00265239">
        <w:rPr>
          <w:rFonts w:ascii="Times New Roman" w:hAnsi="Times New Roman"/>
          <w:sz w:val="28"/>
          <w:szCs w:val="28"/>
          <w:lang w:val="vi-VN"/>
        </w:rPr>
        <w:t>./.</w:t>
      </w:r>
    </w:p>
    <w:p w:rsidR="00D81467" w:rsidRPr="00D81467" w:rsidRDefault="00D81467" w:rsidP="0092416F">
      <w:pPr>
        <w:spacing w:before="60" w:after="60" w:line="240" w:lineRule="auto"/>
        <w:ind w:firstLine="624"/>
        <w:jc w:val="both"/>
        <w:rPr>
          <w:rFonts w:ascii="Times New Roman" w:hAnsi="Times New Roman"/>
          <w:sz w:val="8"/>
          <w:szCs w:val="28"/>
        </w:rPr>
      </w:pPr>
    </w:p>
    <w:tbl>
      <w:tblPr>
        <w:tblW w:w="9689" w:type="dxa"/>
        <w:tblLook w:val="01E0" w:firstRow="1" w:lastRow="1" w:firstColumn="1" w:lastColumn="1" w:noHBand="0" w:noVBand="0"/>
      </w:tblPr>
      <w:tblGrid>
        <w:gridCol w:w="108"/>
        <w:gridCol w:w="4641"/>
        <w:gridCol w:w="58"/>
        <w:gridCol w:w="4589"/>
        <w:gridCol w:w="293"/>
      </w:tblGrid>
      <w:tr w:rsidR="002C5D25" w:rsidRPr="002C5D25" w:rsidTr="002C5D25">
        <w:trPr>
          <w:gridBefore w:val="1"/>
          <w:gridAfter w:val="1"/>
          <w:wBefore w:w="108" w:type="dxa"/>
          <w:wAfter w:w="293" w:type="dxa"/>
        </w:trPr>
        <w:tc>
          <w:tcPr>
            <w:tcW w:w="4641" w:type="dxa"/>
          </w:tcPr>
          <w:p w:rsidR="002C5D25" w:rsidRPr="002C5D25" w:rsidRDefault="002C5D25" w:rsidP="00615748">
            <w:pPr>
              <w:spacing w:after="0" w:line="240" w:lineRule="auto"/>
              <w:rPr>
                <w:rFonts w:ascii="Times New Roman" w:hAnsi="Times New Roman"/>
                <w:b/>
                <w:bCs/>
                <w:i/>
                <w:iCs/>
                <w:szCs w:val="24"/>
                <w:lang w:val="nl-NL"/>
              </w:rPr>
            </w:pPr>
            <w:r w:rsidRPr="002C5D25">
              <w:rPr>
                <w:rFonts w:ascii="Times New Roman" w:hAnsi="Times New Roman"/>
                <w:b/>
                <w:bCs/>
                <w:i/>
                <w:iCs/>
                <w:sz w:val="24"/>
                <w:szCs w:val="20"/>
                <w:lang w:val="nl-NL"/>
              </w:rPr>
              <w:t>Nơi nhận:</w:t>
            </w:r>
          </w:p>
          <w:p w:rsidR="002C5D25" w:rsidRPr="002C5D25" w:rsidRDefault="002C5D25" w:rsidP="00615748">
            <w:pPr>
              <w:spacing w:after="0" w:line="240" w:lineRule="auto"/>
              <w:rPr>
                <w:rFonts w:ascii="Times New Roman" w:hAnsi="Times New Roman"/>
                <w:lang w:val="nl-NL"/>
              </w:rPr>
            </w:pPr>
            <w:r w:rsidRPr="002C5D25">
              <w:rPr>
                <w:rFonts w:ascii="Times New Roman" w:hAnsi="Times New Roman"/>
                <w:lang w:val="nl-NL"/>
              </w:rPr>
              <w:t>- Bộ Ngoại giao;</w:t>
            </w:r>
          </w:p>
          <w:p w:rsidR="002C5D25" w:rsidRPr="002C5D25" w:rsidRDefault="002C5D25" w:rsidP="00615748">
            <w:pPr>
              <w:spacing w:after="0" w:line="240" w:lineRule="auto"/>
              <w:rPr>
                <w:rFonts w:ascii="Times New Roman" w:hAnsi="Times New Roman"/>
                <w:lang w:val="nl-NL"/>
              </w:rPr>
            </w:pPr>
            <w:r w:rsidRPr="002C5D25">
              <w:rPr>
                <w:rFonts w:ascii="Times New Roman" w:hAnsi="Times New Roman"/>
                <w:lang w:val="nl-NL"/>
              </w:rPr>
              <w:t>- TT Tỉnh ủy; TT HĐND tỉnh;</w:t>
            </w:r>
          </w:p>
          <w:p w:rsidR="002C5D25" w:rsidRPr="002C5D25" w:rsidRDefault="002C5D25" w:rsidP="00615748">
            <w:pPr>
              <w:spacing w:after="0" w:line="240" w:lineRule="auto"/>
              <w:rPr>
                <w:rFonts w:ascii="Times New Roman" w:hAnsi="Times New Roman"/>
                <w:lang w:val="nl-NL"/>
              </w:rPr>
            </w:pPr>
            <w:r w:rsidRPr="002C5D25">
              <w:rPr>
                <w:rFonts w:ascii="Times New Roman" w:hAnsi="Times New Roman"/>
                <w:lang w:val="nl-NL"/>
              </w:rPr>
              <w:t>- Chủ tịch, các PCT UBND tỉnh;</w:t>
            </w:r>
          </w:p>
          <w:p w:rsidR="002C5D25" w:rsidRPr="002C5D25" w:rsidRDefault="002C5D25" w:rsidP="00615748">
            <w:pPr>
              <w:spacing w:after="0" w:line="240" w:lineRule="auto"/>
              <w:rPr>
                <w:rFonts w:ascii="Times New Roman" w:hAnsi="Times New Roman"/>
                <w:lang w:val="nl-NL"/>
              </w:rPr>
            </w:pPr>
            <w:r w:rsidRPr="002C5D25">
              <w:rPr>
                <w:rFonts w:ascii="Times New Roman" w:hAnsi="Times New Roman"/>
                <w:lang w:val="nl-NL"/>
              </w:rPr>
              <w:t xml:space="preserve">- </w:t>
            </w:r>
            <w:r w:rsidR="003E3A9E">
              <w:rPr>
                <w:rFonts w:ascii="Times New Roman" w:hAnsi="Times New Roman"/>
                <w:lang w:val="nl-NL"/>
              </w:rPr>
              <w:t>UB</w:t>
            </w:r>
            <w:r w:rsidRPr="002C5D25">
              <w:rPr>
                <w:rFonts w:ascii="Times New Roman" w:hAnsi="Times New Roman"/>
                <w:lang w:val="nl-NL"/>
              </w:rPr>
              <w:t>MTTQ tỉnh;</w:t>
            </w:r>
          </w:p>
          <w:p w:rsidR="002C5D25" w:rsidRPr="002C5D25" w:rsidRDefault="002C5D25" w:rsidP="00615748">
            <w:pPr>
              <w:spacing w:after="0" w:line="240" w:lineRule="auto"/>
              <w:rPr>
                <w:rFonts w:ascii="Times New Roman" w:hAnsi="Times New Roman"/>
                <w:lang w:val="nl-NL"/>
              </w:rPr>
            </w:pPr>
            <w:r w:rsidRPr="002C5D25">
              <w:rPr>
                <w:rFonts w:ascii="Times New Roman" w:hAnsi="Times New Roman"/>
                <w:lang w:val="nl-NL"/>
              </w:rPr>
              <w:t xml:space="preserve">- Ban Tuyên giáo, Văn phòng </w:t>
            </w:r>
            <w:r w:rsidR="003E3A9E">
              <w:rPr>
                <w:rFonts w:ascii="Times New Roman" w:hAnsi="Times New Roman"/>
                <w:lang w:val="nl-NL"/>
              </w:rPr>
              <w:t>-</w:t>
            </w:r>
            <w:r w:rsidRPr="002C5D25">
              <w:rPr>
                <w:rFonts w:ascii="Times New Roman" w:hAnsi="Times New Roman"/>
                <w:lang w:val="nl-NL"/>
              </w:rPr>
              <w:t xml:space="preserve"> Tỉnh ủy;</w:t>
            </w:r>
          </w:p>
          <w:p w:rsidR="002C5D25" w:rsidRPr="002C5D25" w:rsidRDefault="002C5D25" w:rsidP="00615748">
            <w:pPr>
              <w:spacing w:after="0" w:line="240" w:lineRule="auto"/>
              <w:rPr>
                <w:rFonts w:ascii="Times New Roman" w:hAnsi="Times New Roman"/>
                <w:lang w:val="nl-NL"/>
              </w:rPr>
            </w:pPr>
            <w:r w:rsidRPr="002C5D25">
              <w:rPr>
                <w:rFonts w:ascii="Times New Roman" w:hAnsi="Times New Roman"/>
                <w:lang w:val="nl-NL"/>
              </w:rPr>
              <w:t>- Các Sở, ban, ngành, đoàn thể cấp tỉnh;</w:t>
            </w:r>
          </w:p>
          <w:p w:rsidR="002C5D25" w:rsidRDefault="002C5D25" w:rsidP="00615748">
            <w:pPr>
              <w:spacing w:after="0" w:line="240" w:lineRule="auto"/>
              <w:rPr>
                <w:rFonts w:ascii="Times New Roman" w:hAnsi="Times New Roman"/>
                <w:lang w:val="nl-NL"/>
              </w:rPr>
            </w:pPr>
            <w:r w:rsidRPr="002C5D25">
              <w:rPr>
                <w:rFonts w:ascii="Times New Roman" w:hAnsi="Times New Roman"/>
                <w:lang w:val="nl-NL"/>
              </w:rPr>
              <w:t>- UBND các huyện, thành phố, thị xã;</w:t>
            </w:r>
          </w:p>
          <w:p w:rsidR="00361054" w:rsidRPr="002C5D25" w:rsidRDefault="00361054" w:rsidP="00615748">
            <w:pPr>
              <w:spacing w:after="0" w:line="240" w:lineRule="auto"/>
              <w:rPr>
                <w:rFonts w:ascii="Times New Roman" w:hAnsi="Times New Roman"/>
                <w:lang w:val="nl-NL"/>
              </w:rPr>
            </w:pPr>
            <w:r>
              <w:rPr>
                <w:rFonts w:ascii="Times New Roman" w:hAnsi="Times New Roman"/>
                <w:lang w:val="nl-NL"/>
              </w:rPr>
              <w:t>- Các Trường Đại học, Cao đẳng trên đị</w:t>
            </w:r>
            <w:r w:rsidR="00787F4B">
              <w:rPr>
                <w:rFonts w:ascii="Times New Roman" w:hAnsi="Times New Roman"/>
                <w:lang w:val="nl-NL"/>
              </w:rPr>
              <w:t>a bàn;</w:t>
            </w:r>
          </w:p>
          <w:p w:rsidR="002C5D25" w:rsidRPr="002C5D25" w:rsidRDefault="002C5D25" w:rsidP="00615748">
            <w:pPr>
              <w:spacing w:after="0" w:line="240" w:lineRule="auto"/>
              <w:rPr>
                <w:rFonts w:ascii="Times New Roman" w:hAnsi="Times New Roman"/>
                <w:lang w:val="nl-NL"/>
              </w:rPr>
            </w:pPr>
            <w:r w:rsidRPr="002C5D25">
              <w:rPr>
                <w:rFonts w:ascii="Times New Roman" w:hAnsi="Times New Roman"/>
                <w:lang w:val="nl-NL"/>
              </w:rPr>
              <w:t>- Sở Ngoại vụ;</w:t>
            </w:r>
          </w:p>
          <w:p w:rsidR="002C5D25" w:rsidRPr="002C5D25" w:rsidRDefault="002C5D25" w:rsidP="00615748">
            <w:pPr>
              <w:spacing w:after="0" w:line="240" w:lineRule="auto"/>
              <w:rPr>
                <w:rFonts w:ascii="Times New Roman" w:hAnsi="Times New Roman"/>
                <w:lang w:val="nl-NL"/>
              </w:rPr>
            </w:pPr>
            <w:r w:rsidRPr="002C5D25">
              <w:rPr>
                <w:rFonts w:ascii="Times New Roman" w:hAnsi="Times New Roman"/>
                <w:lang w:val="nl-NL"/>
              </w:rPr>
              <w:t>- Lưu: VT, NC</w:t>
            </w:r>
            <w:r w:rsidRPr="002C5D25">
              <w:rPr>
                <w:rFonts w:ascii="Times New Roman" w:hAnsi="Times New Roman"/>
                <w:vertAlign w:val="subscript"/>
                <w:lang w:val="nl-NL"/>
              </w:rPr>
              <w:t>1</w:t>
            </w:r>
            <w:r w:rsidRPr="002C5D25">
              <w:rPr>
                <w:rFonts w:ascii="Times New Roman" w:hAnsi="Times New Roman"/>
                <w:lang w:val="nl-NL"/>
              </w:rPr>
              <w:t>;</w:t>
            </w:r>
          </w:p>
          <w:p w:rsidR="002C5D25" w:rsidRPr="002C5D25" w:rsidRDefault="002C5D25" w:rsidP="00615748">
            <w:pPr>
              <w:spacing w:after="0" w:line="240" w:lineRule="auto"/>
              <w:rPr>
                <w:rFonts w:ascii="Times New Roman" w:hAnsi="Times New Roman"/>
                <w:lang w:val="nl-NL"/>
              </w:rPr>
            </w:pPr>
          </w:p>
        </w:tc>
        <w:tc>
          <w:tcPr>
            <w:tcW w:w="4647" w:type="dxa"/>
            <w:gridSpan w:val="2"/>
          </w:tcPr>
          <w:p w:rsidR="002C5D25" w:rsidRPr="002C5D25" w:rsidRDefault="002C5D25" w:rsidP="00615748">
            <w:pPr>
              <w:spacing w:after="0" w:line="240" w:lineRule="auto"/>
              <w:jc w:val="center"/>
              <w:rPr>
                <w:rFonts w:ascii="Times New Roman" w:hAnsi="Times New Roman"/>
                <w:b/>
                <w:bCs/>
                <w:sz w:val="26"/>
                <w:lang w:val="nl-NL"/>
              </w:rPr>
            </w:pPr>
            <w:r w:rsidRPr="002C5D25">
              <w:rPr>
                <w:rFonts w:ascii="Times New Roman" w:hAnsi="Times New Roman"/>
                <w:b/>
                <w:bCs/>
                <w:sz w:val="26"/>
                <w:lang w:val="nl-NL"/>
              </w:rPr>
              <w:t>TM. ỦY BAN NHÂN DÂN</w:t>
            </w:r>
          </w:p>
          <w:p w:rsidR="002C5D25" w:rsidRPr="002C5D25" w:rsidRDefault="002C5D25" w:rsidP="00615748">
            <w:pPr>
              <w:spacing w:after="0" w:line="240" w:lineRule="auto"/>
              <w:jc w:val="center"/>
              <w:rPr>
                <w:rFonts w:ascii="Times New Roman" w:hAnsi="Times New Roman"/>
                <w:b/>
                <w:bCs/>
                <w:sz w:val="26"/>
                <w:lang w:val="nl-NL"/>
              </w:rPr>
            </w:pPr>
            <w:r w:rsidRPr="002C5D25">
              <w:rPr>
                <w:rFonts w:ascii="Times New Roman" w:hAnsi="Times New Roman"/>
                <w:b/>
                <w:bCs/>
                <w:sz w:val="26"/>
                <w:lang w:val="nl-NL"/>
              </w:rPr>
              <w:t>KT. CHỦ TỊCH</w:t>
            </w:r>
          </w:p>
          <w:p w:rsidR="002C5D25" w:rsidRPr="002C5D25" w:rsidRDefault="002C5D25" w:rsidP="00615748">
            <w:pPr>
              <w:spacing w:after="0" w:line="240" w:lineRule="auto"/>
              <w:jc w:val="center"/>
              <w:rPr>
                <w:rFonts w:ascii="Times New Roman" w:hAnsi="Times New Roman"/>
                <w:b/>
                <w:bCs/>
                <w:sz w:val="26"/>
                <w:lang w:val="nl-NL"/>
              </w:rPr>
            </w:pPr>
            <w:r w:rsidRPr="002C5D25">
              <w:rPr>
                <w:rFonts w:ascii="Times New Roman" w:hAnsi="Times New Roman"/>
                <w:b/>
                <w:bCs/>
                <w:sz w:val="26"/>
                <w:lang w:val="nl-NL"/>
              </w:rPr>
              <w:t>PHÓ CHỦ TỊCH</w:t>
            </w:r>
          </w:p>
          <w:p w:rsidR="002C5D25" w:rsidRPr="002C5D25" w:rsidRDefault="002C5D25" w:rsidP="00615748">
            <w:pPr>
              <w:spacing w:after="0" w:line="240" w:lineRule="auto"/>
              <w:jc w:val="center"/>
              <w:rPr>
                <w:rFonts w:ascii="Times New Roman" w:hAnsi="Times New Roman"/>
                <w:b/>
                <w:bCs/>
                <w:lang w:val="nl-NL"/>
              </w:rPr>
            </w:pPr>
          </w:p>
          <w:p w:rsidR="002C5D25" w:rsidRPr="002C5D25" w:rsidRDefault="002C5D25" w:rsidP="00615748">
            <w:pPr>
              <w:spacing w:after="0" w:line="240" w:lineRule="auto"/>
              <w:jc w:val="center"/>
              <w:rPr>
                <w:rFonts w:ascii="Times New Roman" w:hAnsi="Times New Roman"/>
                <w:b/>
                <w:bCs/>
                <w:lang w:val="nl-NL"/>
              </w:rPr>
            </w:pPr>
          </w:p>
          <w:p w:rsidR="002C5D25" w:rsidRPr="002C5D25" w:rsidRDefault="002C5D25" w:rsidP="00615748">
            <w:pPr>
              <w:spacing w:after="0" w:line="240" w:lineRule="auto"/>
              <w:rPr>
                <w:rFonts w:ascii="Times New Roman" w:hAnsi="Times New Roman"/>
                <w:b/>
                <w:bCs/>
                <w:lang w:val="nl-NL"/>
              </w:rPr>
            </w:pPr>
          </w:p>
          <w:p w:rsidR="002C5D25" w:rsidRPr="009A3623" w:rsidRDefault="002C5D25" w:rsidP="00615748">
            <w:pPr>
              <w:spacing w:after="0" w:line="240" w:lineRule="auto"/>
              <w:jc w:val="center"/>
              <w:rPr>
                <w:rFonts w:ascii="Times New Roman" w:hAnsi="Times New Roman"/>
                <w:b/>
                <w:bCs/>
                <w:sz w:val="40"/>
                <w:lang w:val="nl-NL"/>
              </w:rPr>
            </w:pPr>
          </w:p>
          <w:p w:rsidR="002C5D25" w:rsidRPr="002C5D25" w:rsidRDefault="002C5D25" w:rsidP="00615748">
            <w:pPr>
              <w:spacing w:after="0" w:line="240" w:lineRule="auto"/>
              <w:jc w:val="center"/>
              <w:rPr>
                <w:rFonts w:ascii="Times New Roman" w:hAnsi="Times New Roman"/>
                <w:b/>
                <w:bCs/>
                <w:lang w:val="nl-NL"/>
              </w:rPr>
            </w:pPr>
          </w:p>
          <w:p w:rsidR="002C5D25" w:rsidRPr="002C5D25" w:rsidRDefault="002C5D25" w:rsidP="00615748">
            <w:pPr>
              <w:spacing w:after="0" w:line="240" w:lineRule="auto"/>
              <w:jc w:val="center"/>
              <w:rPr>
                <w:rFonts w:ascii="Times New Roman" w:hAnsi="Times New Roman"/>
                <w:lang w:val="nl-NL"/>
              </w:rPr>
            </w:pPr>
          </w:p>
        </w:tc>
      </w:tr>
      <w:tr w:rsidR="00EF1EBE" w:rsidRPr="00AD5845" w:rsidTr="002C5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807" w:type="dxa"/>
            <w:gridSpan w:val="3"/>
            <w:tcBorders>
              <w:top w:val="nil"/>
              <w:left w:val="nil"/>
              <w:bottom w:val="nil"/>
              <w:right w:val="nil"/>
            </w:tcBorders>
          </w:tcPr>
          <w:p w:rsidR="001D3822" w:rsidRPr="00265239" w:rsidRDefault="001D3822" w:rsidP="00C866E2">
            <w:pPr>
              <w:spacing w:after="0" w:line="240" w:lineRule="auto"/>
              <w:jc w:val="both"/>
              <w:rPr>
                <w:rFonts w:ascii="Times New Roman" w:hAnsi="Times New Roman"/>
                <w:sz w:val="28"/>
                <w:szCs w:val="28"/>
                <w:lang w:val="vi-VN"/>
              </w:rPr>
            </w:pPr>
          </w:p>
        </w:tc>
        <w:tc>
          <w:tcPr>
            <w:tcW w:w="4882" w:type="dxa"/>
            <w:gridSpan w:val="2"/>
            <w:tcBorders>
              <w:top w:val="nil"/>
              <w:left w:val="nil"/>
              <w:bottom w:val="nil"/>
              <w:right w:val="nil"/>
            </w:tcBorders>
          </w:tcPr>
          <w:p w:rsidR="001D3822" w:rsidRPr="00265239" w:rsidRDefault="001D3822" w:rsidP="00C866E2">
            <w:pPr>
              <w:spacing w:after="0" w:line="240" w:lineRule="auto"/>
              <w:jc w:val="both"/>
              <w:rPr>
                <w:rFonts w:ascii="Times New Roman" w:hAnsi="Times New Roman"/>
                <w:sz w:val="28"/>
                <w:szCs w:val="28"/>
                <w:lang w:val="vi-VN"/>
              </w:rPr>
            </w:pPr>
          </w:p>
        </w:tc>
      </w:tr>
    </w:tbl>
    <w:p w:rsidR="00405E39" w:rsidRPr="00AD5845" w:rsidRDefault="00405E39" w:rsidP="00C866E2">
      <w:pPr>
        <w:spacing w:before="80" w:after="80"/>
        <w:jc w:val="both"/>
        <w:rPr>
          <w:rFonts w:ascii="Times New Roman" w:hAnsi="Times New Roman"/>
          <w:sz w:val="28"/>
          <w:szCs w:val="28"/>
          <w:lang w:val="vi-VN"/>
        </w:rPr>
      </w:pPr>
    </w:p>
    <w:sectPr w:rsidR="00405E39" w:rsidRPr="00AD5845" w:rsidSect="00405E39">
      <w:footerReference w:type="even" r:id="rId8"/>
      <w:footerReference w:type="default" r:id="rId9"/>
      <w:pgSz w:w="11907" w:h="16839" w:code="9"/>
      <w:pgMar w:top="1134" w:right="1134" w:bottom="1134" w:left="1701"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61" w:rsidRDefault="00122B61">
      <w:pPr>
        <w:spacing w:after="0" w:line="240" w:lineRule="auto"/>
      </w:pPr>
      <w:r>
        <w:separator/>
      </w:r>
    </w:p>
  </w:endnote>
  <w:endnote w:type="continuationSeparator" w:id="0">
    <w:p w:rsidR="00122B61" w:rsidRDefault="0012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48" w:rsidRDefault="00615748" w:rsidP="00032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748" w:rsidRDefault="00615748" w:rsidP="000326D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48" w:rsidRDefault="00615748" w:rsidP="00032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14E">
      <w:rPr>
        <w:rStyle w:val="PageNumber"/>
        <w:noProof/>
      </w:rPr>
      <w:t>4</w:t>
    </w:r>
    <w:r>
      <w:rPr>
        <w:rStyle w:val="PageNumber"/>
      </w:rPr>
      <w:fldChar w:fldCharType="end"/>
    </w:r>
  </w:p>
  <w:p w:rsidR="00615748" w:rsidRDefault="00615748" w:rsidP="000326D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61" w:rsidRDefault="00122B61">
      <w:pPr>
        <w:spacing w:after="0" w:line="240" w:lineRule="auto"/>
      </w:pPr>
      <w:r>
        <w:separator/>
      </w:r>
    </w:p>
  </w:footnote>
  <w:footnote w:type="continuationSeparator" w:id="0">
    <w:p w:rsidR="00122B61" w:rsidRDefault="00122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186"/>
      </v:shape>
    </w:pict>
  </w:numPicBullet>
  <w:abstractNum w:abstractNumId="0" w15:restartNumberingAfterBreak="0">
    <w:nsid w:val="03910A20"/>
    <w:multiLevelType w:val="hybridMultilevel"/>
    <w:tmpl w:val="4F2EF032"/>
    <w:lvl w:ilvl="0" w:tplc="940C15D8">
      <w:numFmt w:val="bullet"/>
      <w:lvlText w:val="-"/>
      <w:lvlJc w:val="left"/>
      <w:pPr>
        <w:ind w:left="1140" w:hanging="360"/>
      </w:pPr>
      <w:rPr>
        <w:rFonts w:ascii="Calibri" w:eastAsia="Calibri" w:hAnsi="Calibri" w:cs="Times New Roman" w:hint="default"/>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1" w15:restartNumberingAfterBreak="0">
    <w:nsid w:val="056E051A"/>
    <w:multiLevelType w:val="hybridMultilevel"/>
    <w:tmpl w:val="B344AE34"/>
    <w:lvl w:ilvl="0" w:tplc="E000E494">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28EE6DA8"/>
    <w:multiLevelType w:val="hybridMultilevel"/>
    <w:tmpl w:val="A886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B3D82"/>
    <w:multiLevelType w:val="hybridMultilevel"/>
    <w:tmpl w:val="E3D2B1FA"/>
    <w:lvl w:ilvl="0" w:tplc="DCA6824A">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3BB7E5D"/>
    <w:multiLevelType w:val="hybridMultilevel"/>
    <w:tmpl w:val="36FCBDC8"/>
    <w:lvl w:ilvl="0" w:tplc="CA2E037E">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63155B14"/>
    <w:multiLevelType w:val="hybridMultilevel"/>
    <w:tmpl w:val="FC5AAF5A"/>
    <w:lvl w:ilvl="0" w:tplc="9F202B2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969B3"/>
    <w:multiLevelType w:val="hybridMultilevel"/>
    <w:tmpl w:val="C6D69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D3"/>
    <w:rsid w:val="00000659"/>
    <w:rsid w:val="000032F7"/>
    <w:rsid w:val="000050C7"/>
    <w:rsid w:val="00006AE0"/>
    <w:rsid w:val="00006F6C"/>
    <w:rsid w:val="00010242"/>
    <w:rsid w:val="0001234F"/>
    <w:rsid w:val="00013B24"/>
    <w:rsid w:val="00014F08"/>
    <w:rsid w:val="000164A5"/>
    <w:rsid w:val="00016732"/>
    <w:rsid w:val="0001691D"/>
    <w:rsid w:val="00016E05"/>
    <w:rsid w:val="000178EC"/>
    <w:rsid w:val="00020138"/>
    <w:rsid w:val="0002120A"/>
    <w:rsid w:val="00021FC5"/>
    <w:rsid w:val="000227AC"/>
    <w:rsid w:val="0002384F"/>
    <w:rsid w:val="000238BA"/>
    <w:rsid w:val="000251CB"/>
    <w:rsid w:val="00026963"/>
    <w:rsid w:val="0003013C"/>
    <w:rsid w:val="0003026C"/>
    <w:rsid w:val="00030379"/>
    <w:rsid w:val="00031CA4"/>
    <w:rsid w:val="000322EC"/>
    <w:rsid w:val="000326DD"/>
    <w:rsid w:val="00032708"/>
    <w:rsid w:val="00033C09"/>
    <w:rsid w:val="0003454E"/>
    <w:rsid w:val="00040A0F"/>
    <w:rsid w:val="00041C87"/>
    <w:rsid w:val="000443C0"/>
    <w:rsid w:val="00044D0B"/>
    <w:rsid w:val="0004541E"/>
    <w:rsid w:val="00045E4A"/>
    <w:rsid w:val="000469AA"/>
    <w:rsid w:val="000473EF"/>
    <w:rsid w:val="00050D1C"/>
    <w:rsid w:val="00053184"/>
    <w:rsid w:val="0005516F"/>
    <w:rsid w:val="00056724"/>
    <w:rsid w:val="0005792F"/>
    <w:rsid w:val="00061AE8"/>
    <w:rsid w:val="000628AA"/>
    <w:rsid w:val="00063E9E"/>
    <w:rsid w:val="00065ABB"/>
    <w:rsid w:val="0007277A"/>
    <w:rsid w:val="00077518"/>
    <w:rsid w:val="00080E1E"/>
    <w:rsid w:val="00080F67"/>
    <w:rsid w:val="00084A50"/>
    <w:rsid w:val="0008678B"/>
    <w:rsid w:val="000933F2"/>
    <w:rsid w:val="00093461"/>
    <w:rsid w:val="00093DA9"/>
    <w:rsid w:val="000A497A"/>
    <w:rsid w:val="000A4CA4"/>
    <w:rsid w:val="000A4D8C"/>
    <w:rsid w:val="000A4F69"/>
    <w:rsid w:val="000A558A"/>
    <w:rsid w:val="000A6EC5"/>
    <w:rsid w:val="000B014A"/>
    <w:rsid w:val="000B01AD"/>
    <w:rsid w:val="000B2EC3"/>
    <w:rsid w:val="000B3610"/>
    <w:rsid w:val="000B4870"/>
    <w:rsid w:val="000B4BCF"/>
    <w:rsid w:val="000B6594"/>
    <w:rsid w:val="000C09AA"/>
    <w:rsid w:val="000C1C85"/>
    <w:rsid w:val="000C4D74"/>
    <w:rsid w:val="000C514E"/>
    <w:rsid w:val="000C689F"/>
    <w:rsid w:val="000D26C9"/>
    <w:rsid w:val="000D3986"/>
    <w:rsid w:val="000D49C0"/>
    <w:rsid w:val="000D5320"/>
    <w:rsid w:val="000D5B98"/>
    <w:rsid w:val="000D5EFF"/>
    <w:rsid w:val="000D6249"/>
    <w:rsid w:val="000E0C55"/>
    <w:rsid w:val="000E0D55"/>
    <w:rsid w:val="000F3221"/>
    <w:rsid w:val="000F4290"/>
    <w:rsid w:val="000F4765"/>
    <w:rsid w:val="000F49DD"/>
    <w:rsid w:val="000F4B93"/>
    <w:rsid w:val="000F5544"/>
    <w:rsid w:val="000F66B5"/>
    <w:rsid w:val="000F6900"/>
    <w:rsid w:val="00100620"/>
    <w:rsid w:val="001018AC"/>
    <w:rsid w:val="001021BB"/>
    <w:rsid w:val="00105B6F"/>
    <w:rsid w:val="00111A0D"/>
    <w:rsid w:val="00113128"/>
    <w:rsid w:val="001215B8"/>
    <w:rsid w:val="00122770"/>
    <w:rsid w:val="00122B61"/>
    <w:rsid w:val="00123BD9"/>
    <w:rsid w:val="0012446D"/>
    <w:rsid w:val="001270F1"/>
    <w:rsid w:val="0012710A"/>
    <w:rsid w:val="00127C1E"/>
    <w:rsid w:val="00130000"/>
    <w:rsid w:val="0013094F"/>
    <w:rsid w:val="001309E0"/>
    <w:rsid w:val="00130DD6"/>
    <w:rsid w:val="001323EA"/>
    <w:rsid w:val="00135A34"/>
    <w:rsid w:val="00135E64"/>
    <w:rsid w:val="00136CCF"/>
    <w:rsid w:val="0013792F"/>
    <w:rsid w:val="00140026"/>
    <w:rsid w:val="00140741"/>
    <w:rsid w:val="00142325"/>
    <w:rsid w:val="001431DB"/>
    <w:rsid w:val="001436F4"/>
    <w:rsid w:val="00144576"/>
    <w:rsid w:val="00144784"/>
    <w:rsid w:val="001448B7"/>
    <w:rsid w:val="001457FB"/>
    <w:rsid w:val="00145BDB"/>
    <w:rsid w:val="00145D84"/>
    <w:rsid w:val="00150F74"/>
    <w:rsid w:val="00155528"/>
    <w:rsid w:val="00160151"/>
    <w:rsid w:val="00161BD4"/>
    <w:rsid w:val="00166291"/>
    <w:rsid w:val="00166BFE"/>
    <w:rsid w:val="0016779B"/>
    <w:rsid w:val="0017063D"/>
    <w:rsid w:val="001727EF"/>
    <w:rsid w:val="001770E6"/>
    <w:rsid w:val="00177D54"/>
    <w:rsid w:val="001801AC"/>
    <w:rsid w:val="00182668"/>
    <w:rsid w:val="0018285A"/>
    <w:rsid w:val="00183D68"/>
    <w:rsid w:val="00184091"/>
    <w:rsid w:val="00186C9C"/>
    <w:rsid w:val="001916FC"/>
    <w:rsid w:val="0019213B"/>
    <w:rsid w:val="00195696"/>
    <w:rsid w:val="001A0107"/>
    <w:rsid w:val="001A0270"/>
    <w:rsid w:val="001A225A"/>
    <w:rsid w:val="001A2E3B"/>
    <w:rsid w:val="001A4402"/>
    <w:rsid w:val="001A46C9"/>
    <w:rsid w:val="001A61DA"/>
    <w:rsid w:val="001A66C7"/>
    <w:rsid w:val="001B01CE"/>
    <w:rsid w:val="001B0493"/>
    <w:rsid w:val="001B07CE"/>
    <w:rsid w:val="001B0B93"/>
    <w:rsid w:val="001B1241"/>
    <w:rsid w:val="001B169F"/>
    <w:rsid w:val="001B296B"/>
    <w:rsid w:val="001B407E"/>
    <w:rsid w:val="001B57A2"/>
    <w:rsid w:val="001B5EE4"/>
    <w:rsid w:val="001B6208"/>
    <w:rsid w:val="001B6DA0"/>
    <w:rsid w:val="001B780E"/>
    <w:rsid w:val="001C32AB"/>
    <w:rsid w:val="001C4048"/>
    <w:rsid w:val="001C41B0"/>
    <w:rsid w:val="001C5D15"/>
    <w:rsid w:val="001C6F08"/>
    <w:rsid w:val="001D1C12"/>
    <w:rsid w:val="001D2709"/>
    <w:rsid w:val="001D31F9"/>
    <w:rsid w:val="001D3822"/>
    <w:rsid w:val="001D5047"/>
    <w:rsid w:val="001D52AB"/>
    <w:rsid w:val="001D6865"/>
    <w:rsid w:val="001D6C62"/>
    <w:rsid w:val="001D7098"/>
    <w:rsid w:val="001E208F"/>
    <w:rsid w:val="001E41FC"/>
    <w:rsid w:val="001E45F0"/>
    <w:rsid w:val="001E4E61"/>
    <w:rsid w:val="001E5978"/>
    <w:rsid w:val="001F25A4"/>
    <w:rsid w:val="001F3D38"/>
    <w:rsid w:val="001F438F"/>
    <w:rsid w:val="001F540A"/>
    <w:rsid w:val="001F7399"/>
    <w:rsid w:val="001F7E33"/>
    <w:rsid w:val="00201806"/>
    <w:rsid w:val="0020200E"/>
    <w:rsid w:val="00202918"/>
    <w:rsid w:val="00205FDE"/>
    <w:rsid w:val="00206836"/>
    <w:rsid w:val="00212278"/>
    <w:rsid w:val="00212743"/>
    <w:rsid w:val="00213842"/>
    <w:rsid w:val="00214D37"/>
    <w:rsid w:val="00220257"/>
    <w:rsid w:val="00221439"/>
    <w:rsid w:val="00224282"/>
    <w:rsid w:val="00224B32"/>
    <w:rsid w:val="00224F59"/>
    <w:rsid w:val="00231E5F"/>
    <w:rsid w:val="0023263D"/>
    <w:rsid w:val="00234BEE"/>
    <w:rsid w:val="00235882"/>
    <w:rsid w:val="00236419"/>
    <w:rsid w:val="00237B5B"/>
    <w:rsid w:val="00240316"/>
    <w:rsid w:val="002431CB"/>
    <w:rsid w:val="00243C2D"/>
    <w:rsid w:val="0024606F"/>
    <w:rsid w:val="00250804"/>
    <w:rsid w:val="00251789"/>
    <w:rsid w:val="002535A7"/>
    <w:rsid w:val="002549E3"/>
    <w:rsid w:val="00254ABD"/>
    <w:rsid w:val="0025661F"/>
    <w:rsid w:val="00256BF7"/>
    <w:rsid w:val="00257276"/>
    <w:rsid w:val="00257567"/>
    <w:rsid w:val="00262BF3"/>
    <w:rsid w:val="00264682"/>
    <w:rsid w:val="00265239"/>
    <w:rsid w:val="0026609B"/>
    <w:rsid w:val="00267849"/>
    <w:rsid w:val="00270EFF"/>
    <w:rsid w:val="00271F62"/>
    <w:rsid w:val="00272D16"/>
    <w:rsid w:val="00273928"/>
    <w:rsid w:val="0027588D"/>
    <w:rsid w:val="0027781D"/>
    <w:rsid w:val="00281271"/>
    <w:rsid w:val="00283999"/>
    <w:rsid w:val="0028785C"/>
    <w:rsid w:val="00287FA4"/>
    <w:rsid w:val="00290FFF"/>
    <w:rsid w:val="00291490"/>
    <w:rsid w:val="00291C4E"/>
    <w:rsid w:val="002936B8"/>
    <w:rsid w:val="00293A91"/>
    <w:rsid w:val="00293CF6"/>
    <w:rsid w:val="00294F14"/>
    <w:rsid w:val="00295FF0"/>
    <w:rsid w:val="002963DC"/>
    <w:rsid w:val="00297F13"/>
    <w:rsid w:val="002A6F1E"/>
    <w:rsid w:val="002A799F"/>
    <w:rsid w:val="002B251A"/>
    <w:rsid w:val="002B25C8"/>
    <w:rsid w:val="002B537B"/>
    <w:rsid w:val="002B745C"/>
    <w:rsid w:val="002C0C42"/>
    <w:rsid w:val="002C2591"/>
    <w:rsid w:val="002C411B"/>
    <w:rsid w:val="002C5D25"/>
    <w:rsid w:val="002C6C2A"/>
    <w:rsid w:val="002D11B9"/>
    <w:rsid w:val="002D21AE"/>
    <w:rsid w:val="002D3B22"/>
    <w:rsid w:val="002D43F7"/>
    <w:rsid w:val="002D50E2"/>
    <w:rsid w:val="002D58D3"/>
    <w:rsid w:val="002D63DF"/>
    <w:rsid w:val="002D6C6D"/>
    <w:rsid w:val="002D6FF5"/>
    <w:rsid w:val="002D727C"/>
    <w:rsid w:val="002E687F"/>
    <w:rsid w:val="002F0EA4"/>
    <w:rsid w:val="002F1B22"/>
    <w:rsid w:val="002F2E35"/>
    <w:rsid w:val="002F68FD"/>
    <w:rsid w:val="002F7FC6"/>
    <w:rsid w:val="00301403"/>
    <w:rsid w:val="00302FFD"/>
    <w:rsid w:val="003045FC"/>
    <w:rsid w:val="00306B22"/>
    <w:rsid w:val="003107B8"/>
    <w:rsid w:val="003108BE"/>
    <w:rsid w:val="00310C9A"/>
    <w:rsid w:val="00315952"/>
    <w:rsid w:val="0032010B"/>
    <w:rsid w:val="0032104C"/>
    <w:rsid w:val="00321FC3"/>
    <w:rsid w:val="00327A46"/>
    <w:rsid w:val="00327B0C"/>
    <w:rsid w:val="003301C1"/>
    <w:rsid w:val="003308B2"/>
    <w:rsid w:val="00330A54"/>
    <w:rsid w:val="00330C8F"/>
    <w:rsid w:val="00331098"/>
    <w:rsid w:val="003312C5"/>
    <w:rsid w:val="00331362"/>
    <w:rsid w:val="00331574"/>
    <w:rsid w:val="003365AE"/>
    <w:rsid w:val="00336832"/>
    <w:rsid w:val="00336AEE"/>
    <w:rsid w:val="00336EDB"/>
    <w:rsid w:val="00337999"/>
    <w:rsid w:val="00342988"/>
    <w:rsid w:val="00342C9F"/>
    <w:rsid w:val="0034545B"/>
    <w:rsid w:val="00346E9A"/>
    <w:rsid w:val="00351AED"/>
    <w:rsid w:val="00354F85"/>
    <w:rsid w:val="0035511E"/>
    <w:rsid w:val="00355774"/>
    <w:rsid w:val="003579C0"/>
    <w:rsid w:val="00361054"/>
    <w:rsid w:val="003633D7"/>
    <w:rsid w:val="003645D3"/>
    <w:rsid w:val="00366CB5"/>
    <w:rsid w:val="003678CC"/>
    <w:rsid w:val="0037049E"/>
    <w:rsid w:val="003704E6"/>
    <w:rsid w:val="00370FC2"/>
    <w:rsid w:val="0037209F"/>
    <w:rsid w:val="00372385"/>
    <w:rsid w:val="00375979"/>
    <w:rsid w:val="0038124D"/>
    <w:rsid w:val="00382BEA"/>
    <w:rsid w:val="00382D44"/>
    <w:rsid w:val="003831CB"/>
    <w:rsid w:val="003833F0"/>
    <w:rsid w:val="00385BB6"/>
    <w:rsid w:val="00387091"/>
    <w:rsid w:val="00387803"/>
    <w:rsid w:val="00387A3F"/>
    <w:rsid w:val="00392002"/>
    <w:rsid w:val="00393C80"/>
    <w:rsid w:val="00395C34"/>
    <w:rsid w:val="003A20E1"/>
    <w:rsid w:val="003A326A"/>
    <w:rsid w:val="003A78D2"/>
    <w:rsid w:val="003B1C74"/>
    <w:rsid w:val="003B2214"/>
    <w:rsid w:val="003B2465"/>
    <w:rsid w:val="003B3DAC"/>
    <w:rsid w:val="003B6C1F"/>
    <w:rsid w:val="003B6CD8"/>
    <w:rsid w:val="003B74F2"/>
    <w:rsid w:val="003B7BFA"/>
    <w:rsid w:val="003B7E37"/>
    <w:rsid w:val="003C1C00"/>
    <w:rsid w:val="003C3EEF"/>
    <w:rsid w:val="003C420B"/>
    <w:rsid w:val="003C5007"/>
    <w:rsid w:val="003C74BE"/>
    <w:rsid w:val="003D170A"/>
    <w:rsid w:val="003D1DA0"/>
    <w:rsid w:val="003D1ECC"/>
    <w:rsid w:val="003D46AC"/>
    <w:rsid w:val="003D6D02"/>
    <w:rsid w:val="003D7BB5"/>
    <w:rsid w:val="003E0CD7"/>
    <w:rsid w:val="003E3A9E"/>
    <w:rsid w:val="003E5137"/>
    <w:rsid w:val="003E6AEA"/>
    <w:rsid w:val="003E6F11"/>
    <w:rsid w:val="003F18A4"/>
    <w:rsid w:val="003F23D6"/>
    <w:rsid w:val="003F361E"/>
    <w:rsid w:val="003F5304"/>
    <w:rsid w:val="004006C3"/>
    <w:rsid w:val="00400F00"/>
    <w:rsid w:val="00401B0E"/>
    <w:rsid w:val="00404FB1"/>
    <w:rsid w:val="00405E39"/>
    <w:rsid w:val="00406A5C"/>
    <w:rsid w:val="004074D5"/>
    <w:rsid w:val="0040795F"/>
    <w:rsid w:val="00407AAC"/>
    <w:rsid w:val="0041487E"/>
    <w:rsid w:val="0041589C"/>
    <w:rsid w:val="004178BC"/>
    <w:rsid w:val="00421973"/>
    <w:rsid w:val="00422484"/>
    <w:rsid w:val="00422BCD"/>
    <w:rsid w:val="00423F2A"/>
    <w:rsid w:val="00427A48"/>
    <w:rsid w:val="004327BA"/>
    <w:rsid w:val="00432A1B"/>
    <w:rsid w:val="00433059"/>
    <w:rsid w:val="0043423F"/>
    <w:rsid w:val="004347A8"/>
    <w:rsid w:val="00434A07"/>
    <w:rsid w:val="00440A19"/>
    <w:rsid w:val="00440DE9"/>
    <w:rsid w:val="0044453A"/>
    <w:rsid w:val="00446689"/>
    <w:rsid w:val="004503B9"/>
    <w:rsid w:val="00452DA1"/>
    <w:rsid w:val="0045316F"/>
    <w:rsid w:val="00453F2B"/>
    <w:rsid w:val="00454D2C"/>
    <w:rsid w:val="004563FD"/>
    <w:rsid w:val="00462C0E"/>
    <w:rsid w:val="00465EE2"/>
    <w:rsid w:val="0046666A"/>
    <w:rsid w:val="004666D7"/>
    <w:rsid w:val="004671DC"/>
    <w:rsid w:val="00475049"/>
    <w:rsid w:val="00476619"/>
    <w:rsid w:val="00483766"/>
    <w:rsid w:val="00485837"/>
    <w:rsid w:val="00491A6B"/>
    <w:rsid w:val="00491D56"/>
    <w:rsid w:val="00492A72"/>
    <w:rsid w:val="00493EC8"/>
    <w:rsid w:val="00494E9D"/>
    <w:rsid w:val="00496794"/>
    <w:rsid w:val="00497AAE"/>
    <w:rsid w:val="004A1131"/>
    <w:rsid w:val="004A1F51"/>
    <w:rsid w:val="004A2866"/>
    <w:rsid w:val="004A2A2E"/>
    <w:rsid w:val="004A2CAF"/>
    <w:rsid w:val="004A35D8"/>
    <w:rsid w:val="004A7526"/>
    <w:rsid w:val="004B2278"/>
    <w:rsid w:val="004B287D"/>
    <w:rsid w:val="004B44C9"/>
    <w:rsid w:val="004C1E7E"/>
    <w:rsid w:val="004C2982"/>
    <w:rsid w:val="004C34FC"/>
    <w:rsid w:val="004C51F7"/>
    <w:rsid w:val="004C5209"/>
    <w:rsid w:val="004C583C"/>
    <w:rsid w:val="004C6E09"/>
    <w:rsid w:val="004D1B3D"/>
    <w:rsid w:val="004D28BB"/>
    <w:rsid w:val="004D3658"/>
    <w:rsid w:val="004D58F9"/>
    <w:rsid w:val="004D7D41"/>
    <w:rsid w:val="004E2324"/>
    <w:rsid w:val="004E31EF"/>
    <w:rsid w:val="004E3DA2"/>
    <w:rsid w:val="004E4446"/>
    <w:rsid w:val="004E464E"/>
    <w:rsid w:val="004E5BE4"/>
    <w:rsid w:val="004E6480"/>
    <w:rsid w:val="004E6F0E"/>
    <w:rsid w:val="004F2965"/>
    <w:rsid w:val="004F5579"/>
    <w:rsid w:val="004F5F9F"/>
    <w:rsid w:val="004F6279"/>
    <w:rsid w:val="004F6B26"/>
    <w:rsid w:val="005041A7"/>
    <w:rsid w:val="0051151E"/>
    <w:rsid w:val="005128EB"/>
    <w:rsid w:val="0051507B"/>
    <w:rsid w:val="00515720"/>
    <w:rsid w:val="0051574D"/>
    <w:rsid w:val="0051608E"/>
    <w:rsid w:val="00516875"/>
    <w:rsid w:val="00521995"/>
    <w:rsid w:val="00521C82"/>
    <w:rsid w:val="00522751"/>
    <w:rsid w:val="00525591"/>
    <w:rsid w:val="00525CAD"/>
    <w:rsid w:val="005270BD"/>
    <w:rsid w:val="0052724C"/>
    <w:rsid w:val="00530159"/>
    <w:rsid w:val="005331FA"/>
    <w:rsid w:val="00535ACE"/>
    <w:rsid w:val="00536305"/>
    <w:rsid w:val="00537349"/>
    <w:rsid w:val="005402FD"/>
    <w:rsid w:val="0054096F"/>
    <w:rsid w:val="00540D18"/>
    <w:rsid w:val="0054181C"/>
    <w:rsid w:val="00541F30"/>
    <w:rsid w:val="00542C91"/>
    <w:rsid w:val="00544C85"/>
    <w:rsid w:val="00554B5E"/>
    <w:rsid w:val="00555963"/>
    <w:rsid w:val="00555BC8"/>
    <w:rsid w:val="00557990"/>
    <w:rsid w:val="00560281"/>
    <w:rsid w:val="0056396C"/>
    <w:rsid w:val="00565CB3"/>
    <w:rsid w:val="00566687"/>
    <w:rsid w:val="0056728D"/>
    <w:rsid w:val="00567598"/>
    <w:rsid w:val="005675BA"/>
    <w:rsid w:val="00567C5D"/>
    <w:rsid w:val="00570443"/>
    <w:rsid w:val="0057057B"/>
    <w:rsid w:val="00571A40"/>
    <w:rsid w:val="00572515"/>
    <w:rsid w:val="005802FA"/>
    <w:rsid w:val="005803E7"/>
    <w:rsid w:val="00583D2D"/>
    <w:rsid w:val="00584CDB"/>
    <w:rsid w:val="00585BD5"/>
    <w:rsid w:val="00587D57"/>
    <w:rsid w:val="00590BBC"/>
    <w:rsid w:val="00594CC7"/>
    <w:rsid w:val="00596A0F"/>
    <w:rsid w:val="00597200"/>
    <w:rsid w:val="005A0C2E"/>
    <w:rsid w:val="005A1810"/>
    <w:rsid w:val="005A2A66"/>
    <w:rsid w:val="005A312C"/>
    <w:rsid w:val="005A4068"/>
    <w:rsid w:val="005A4D69"/>
    <w:rsid w:val="005A5F3A"/>
    <w:rsid w:val="005A68B5"/>
    <w:rsid w:val="005B1684"/>
    <w:rsid w:val="005B17DB"/>
    <w:rsid w:val="005B36DB"/>
    <w:rsid w:val="005B3B96"/>
    <w:rsid w:val="005B460B"/>
    <w:rsid w:val="005B5145"/>
    <w:rsid w:val="005B51CE"/>
    <w:rsid w:val="005C0115"/>
    <w:rsid w:val="005C3A9A"/>
    <w:rsid w:val="005C5FCB"/>
    <w:rsid w:val="005D0AFE"/>
    <w:rsid w:val="005D17BF"/>
    <w:rsid w:val="005D1EAC"/>
    <w:rsid w:val="005D33AB"/>
    <w:rsid w:val="005D4EDD"/>
    <w:rsid w:val="005D4F37"/>
    <w:rsid w:val="005D507D"/>
    <w:rsid w:val="005D5D22"/>
    <w:rsid w:val="005D6BAC"/>
    <w:rsid w:val="005D6D02"/>
    <w:rsid w:val="005E06D7"/>
    <w:rsid w:val="005E08BD"/>
    <w:rsid w:val="005E1828"/>
    <w:rsid w:val="005E1B48"/>
    <w:rsid w:val="005E35F4"/>
    <w:rsid w:val="005E4457"/>
    <w:rsid w:val="005E51E2"/>
    <w:rsid w:val="005E5E6C"/>
    <w:rsid w:val="005E6A93"/>
    <w:rsid w:val="005F2520"/>
    <w:rsid w:val="005F26C8"/>
    <w:rsid w:val="005F3024"/>
    <w:rsid w:val="005F55EE"/>
    <w:rsid w:val="005F7BE9"/>
    <w:rsid w:val="00601A27"/>
    <w:rsid w:val="006022EE"/>
    <w:rsid w:val="0060297C"/>
    <w:rsid w:val="00604ECA"/>
    <w:rsid w:val="00610398"/>
    <w:rsid w:val="0061070C"/>
    <w:rsid w:val="00611AB1"/>
    <w:rsid w:val="00613C85"/>
    <w:rsid w:val="006148E0"/>
    <w:rsid w:val="0061501B"/>
    <w:rsid w:val="00615748"/>
    <w:rsid w:val="0061700B"/>
    <w:rsid w:val="006174D2"/>
    <w:rsid w:val="00621171"/>
    <w:rsid w:val="006211D6"/>
    <w:rsid w:val="0062150C"/>
    <w:rsid w:val="00623E0C"/>
    <w:rsid w:val="00624537"/>
    <w:rsid w:val="0062514F"/>
    <w:rsid w:val="00627DF6"/>
    <w:rsid w:val="00630A6F"/>
    <w:rsid w:val="0063171A"/>
    <w:rsid w:val="00632D42"/>
    <w:rsid w:val="00633D27"/>
    <w:rsid w:val="00636823"/>
    <w:rsid w:val="006401C0"/>
    <w:rsid w:val="00640510"/>
    <w:rsid w:val="0064364B"/>
    <w:rsid w:val="00645A81"/>
    <w:rsid w:val="0064715A"/>
    <w:rsid w:val="0065183A"/>
    <w:rsid w:val="006520F9"/>
    <w:rsid w:val="006574B6"/>
    <w:rsid w:val="006606E0"/>
    <w:rsid w:val="006617CC"/>
    <w:rsid w:val="006620B2"/>
    <w:rsid w:val="0066512C"/>
    <w:rsid w:val="00665411"/>
    <w:rsid w:val="0067242A"/>
    <w:rsid w:val="0067557E"/>
    <w:rsid w:val="006774C2"/>
    <w:rsid w:val="00677A48"/>
    <w:rsid w:val="00677F81"/>
    <w:rsid w:val="0068333B"/>
    <w:rsid w:val="0068419F"/>
    <w:rsid w:val="00684977"/>
    <w:rsid w:val="00686945"/>
    <w:rsid w:val="006879A0"/>
    <w:rsid w:val="00691091"/>
    <w:rsid w:val="0069227F"/>
    <w:rsid w:val="0069448E"/>
    <w:rsid w:val="00695ED3"/>
    <w:rsid w:val="006A0484"/>
    <w:rsid w:val="006A5072"/>
    <w:rsid w:val="006A65FC"/>
    <w:rsid w:val="006B10FA"/>
    <w:rsid w:val="006B1439"/>
    <w:rsid w:val="006B2D86"/>
    <w:rsid w:val="006B329E"/>
    <w:rsid w:val="006B58DC"/>
    <w:rsid w:val="006B6657"/>
    <w:rsid w:val="006C038E"/>
    <w:rsid w:val="006C087B"/>
    <w:rsid w:val="006C6319"/>
    <w:rsid w:val="006C7783"/>
    <w:rsid w:val="006D1068"/>
    <w:rsid w:val="006D17F2"/>
    <w:rsid w:val="006D218D"/>
    <w:rsid w:val="006D3877"/>
    <w:rsid w:val="006D7014"/>
    <w:rsid w:val="006D77EF"/>
    <w:rsid w:val="006E0D2A"/>
    <w:rsid w:val="006E2732"/>
    <w:rsid w:val="006E3BEF"/>
    <w:rsid w:val="006E6857"/>
    <w:rsid w:val="006E6C35"/>
    <w:rsid w:val="006F11B5"/>
    <w:rsid w:val="006F222B"/>
    <w:rsid w:val="006F3129"/>
    <w:rsid w:val="006F37CA"/>
    <w:rsid w:val="006F3E8E"/>
    <w:rsid w:val="006F48B6"/>
    <w:rsid w:val="006F76A9"/>
    <w:rsid w:val="0070122D"/>
    <w:rsid w:val="00701B64"/>
    <w:rsid w:val="00705BE6"/>
    <w:rsid w:val="007063CE"/>
    <w:rsid w:val="00706FAC"/>
    <w:rsid w:val="00707771"/>
    <w:rsid w:val="007077D7"/>
    <w:rsid w:val="00710C72"/>
    <w:rsid w:val="007128FF"/>
    <w:rsid w:val="0071351E"/>
    <w:rsid w:val="00713E31"/>
    <w:rsid w:val="00715E05"/>
    <w:rsid w:val="00716807"/>
    <w:rsid w:val="00720ED8"/>
    <w:rsid w:val="00723925"/>
    <w:rsid w:val="007254F7"/>
    <w:rsid w:val="00726938"/>
    <w:rsid w:val="007322BA"/>
    <w:rsid w:val="00733A5E"/>
    <w:rsid w:val="00735FCF"/>
    <w:rsid w:val="00735FDD"/>
    <w:rsid w:val="0073638F"/>
    <w:rsid w:val="0073714C"/>
    <w:rsid w:val="00737D6E"/>
    <w:rsid w:val="00740E8D"/>
    <w:rsid w:val="007416F4"/>
    <w:rsid w:val="0074232F"/>
    <w:rsid w:val="00747158"/>
    <w:rsid w:val="007531BE"/>
    <w:rsid w:val="00753A99"/>
    <w:rsid w:val="00754DF9"/>
    <w:rsid w:val="0075571C"/>
    <w:rsid w:val="007567D9"/>
    <w:rsid w:val="00757BB6"/>
    <w:rsid w:val="0076228B"/>
    <w:rsid w:val="00762A49"/>
    <w:rsid w:val="0076323D"/>
    <w:rsid w:val="00763BD3"/>
    <w:rsid w:val="00772112"/>
    <w:rsid w:val="00775763"/>
    <w:rsid w:val="00777A6D"/>
    <w:rsid w:val="0078098D"/>
    <w:rsid w:val="007833A3"/>
    <w:rsid w:val="00787DD8"/>
    <w:rsid w:val="00787F4B"/>
    <w:rsid w:val="00791990"/>
    <w:rsid w:val="00794E4B"/>
    <w:rsid w:val="00795C6A"/>
    <w:rsid w:val="007967B8"/>
    <w:rsid w:val="00797FA7"/>
    <w:rsid w:val="007A0D0B"/>
    <w:rsid w:val="007A2945"/>
    <w:rsid w:val="007A2C19"/>
    <w:rsid w:val="007A3993"/>
    <w:rsid w:val="007A56C4"/>
    <w:rsid w:val="007A63B0"/>
    <w:rsid w:val="007A72E0"/>
    <w:rsid w:val="007B2A79"/>
    <w:rsid w:val="007B300D"/>
    <w:rsid w:val="007B6641"/>
    <w:rsid w:val="007B718B"/>
    <w:rsid w:val="007B7D7D"/>
    <w:rsid w:val="007C14A4"/>
    <w:rsid w:val="007C4993"/>
    <w:rsid w:val="007C4F26"/>
    <w:rsid w:val="007C6FAC"/>
    <w:rsid w:val="007D0FB7"/>
    <w:rsid w:val="007D26E2"/>
    <w:rsid w:val="007D2CF5"/>
    <w:rsid w:val="007D3BCA"/>
    <w:rsid w:val="007D419B"/>
    <w:rsid w:val="007D4F1E"/>
    <w:rsid w:val="007D6002"/>
    <w:rsid w:val="007D6A0C"/>
    <w:rsid w:val="007D6DC6"/>
    <w:rsid w:val="007E3203"/>
    <w:rsid w:val="007E59AB"/>
    <w:rsid w:val="007F04AA"/>
    <w:rsid w:val="007F0AB6"/>
    <w:rsid w:val="007F1368"/>
    <w:rsid w:val="007F39D4"/>
    <w:rsid w:val="007F78B5"/>
    <w:rsid w:val="008002D4"/>
    <w:rsid w:val="00800EE2"/>
    <w:rsid w:val="008017C9"/>
    <w:rsid w:val="00803EC5"/>
    <w:rsid w:val="008053C2"/>
    <w:rsid w:val="00806899"/>
    <w:rsid w:val="00806F64"/>
    <w:rsid w:val="00810841"/>
    <w:rsid w:val="008115E5"/>
    <w:rsid w:val="00811690"/>
    <w:rsid w:val="008140D3"/>
    <w:rsid w:val="008144B8"/>
    <w:rsid w:val="0081507D"/>
    <w:rsid w:val="008156C8"/>
    <w:rsid w:val="008337CD"/>
    <w:rsid w:val="00834F28"/>
    <w:rsid w:val="008422C7"/>
    <w:rsid w:val="0084354A"/>
    <w:rsid w:val="008441FB"/>
    <w:rsid w:val="008507CB"/>
    <w:rsid w:val="0085245B"/>
    <w:rsid w:val="00852CF2"/>
    <w:rsid w:val="00853661"/>
    <w:rsid w:val="00853723"/>
    <w:rsid w:val="008640F8"/>
    <w:rsid w:val="00864D53"/>
    <w:rsid w:val="00867C0D"/>
    <w:rsid w:val="008710C0"/>
    <w:rsid w:val="0087247D"/>
    <w:rsid w:val="008727D2"/>
    <w:rsid w:val="00874DA6"/>
    <w:rsid w:val="008763BA"/>
    <w:rsid w:val="00877DDC"/>
    <w:rsid w:val="00880324"/>
    <w:rsid w:val="00880EA4"/>
    <w:rsid w:val="00887440"/>
    <w:rsid w:val="00891724"/>
    <w:rsid w:val="0089364A"/>
    <w:rsid w:val="008946E6"/>
    <w:rsid w:val="008962BB"/>
    <w:rsid w:val="008963E0"/>
    <w:rsid w:val="008A0930"/>
    <w:rsid w:val="008A1963"/>
    <w:rsid w:val="008A1D37"/>
    <w:rsid w:val="008A26D6"/>
    <w:rsid w:val="008A366C"/>
    <w:rsid w:val="008A371D"/>
    <w:rsid w:val="008A5774"/>
    <w:rsid w:val="008A6A10"/>
    <w:rsid w:val="008B06E5"/>
    <w:rsid w:val="008B07E8"/>
    <w:rsid w:val="008B14CA"/>
    <w:rsid w:val="008B1CDA"/>
    <w:rsid w:val="008B7CE5"/>
    <w:rsid w:val="008C1C2A"/>
    <w:rsid w:val="008C27E2"/>
    <w:rsid w:val="008C457B"/>
    <w:rsid w:val="008C48D0"/>
    <w:rsid w:val="008C56A5"/>
    <w:rsid w:val="008C78FC"/>
    <w:rsid w:val="008D00A8"/>
    <w:rsid w:val="008D107A"/>
    <w:rsid w:val="008D1155"/>
    <w:rsid w:val="008D2BF1"/>
    <w:rsid w:val="008D3DD2"/>
    <w:rsid w:val="008E36C3"/>
    <w:rsid w:val="008E475F"/>
    <w:rsid w:val="008E68DF"/>
    <w:rsid w:val="008F1172"/>
    <w:rsid w:val="008F1718"/>
    <w:rsid w:val="008F73D7"/>
    <w:rsid w:val="00901253"/>
    <w:rsid w:val="00903D87"/>
    <w:rsid w:val="0090424E"/>
    <w:rsid w:val="0091226C"/>
    <w:rsid w:val="00913CDE"/>
    <w:rsid w:val="00914E03"/>
    <w:rsid w:val="00922BB3"/>
    <w:rsid w:val="00923833"/>
    <w:rsid w:val="0092416F"/>
    <w:rsid w:val="00926B39"/>
    <w:rsid w:val="00927DAA"/>
    <w:rsid w:val="0093076F"/>
    <w:rsid w:val="00931F2D"/>
    <w:rsid w:val="00937DF9"/>
    <w:rsid w:val="009420D6"/>
    <w:rsid w:val="00942AC5"/>
    <w:rsid w:val="00942EAF"/>
    <w:rsid w:val="00944A7F"/>
    <w:rsid w:val="00954629"/>
    <w:rsid w:val="009546B8"/>
    <w:rsid w:val="009558DE"/>
    <w:rsid w:val="0095651B"/>
    <w:rsid w:val="00960249"/>
    <w:rsid w:val="00970CCC"/>
    <w:rsid w:val="00973B05"/>
    <w:rsid w:val="00973E49"/>
    <w:rsid w:val="0097463C"/>
    <w:rsid w:val="00976359"/>
    <w:rsid w:val="009768E8"/>
    <w:rsid w:val="00976E42"/>
    <w:rsid w:val="009800C1"/>
    <w:rsid w:val="00983B62"/>
    <w:rsid w:val="00984814"/>
    <w:rsid w:val="0098731C"/>
    <w:rsid w:val="009879AB"/>
    <w:rsid w:val="00991340"/>
    <w:rsid w:val="00993291"/>
    <w:rsid w:val="00993E18"/>
    <w:rsid w:val="00994306"/>
    <w:rsid w:val="00997006"/>
    <w:rsid w:val="009A0937"/>
    <w:rsid w:val="009A0B0A"/>
    <w:rsid w:val="009A2342"/>
    <w:rsid w:val="009A2A62"/>
    <w:rsid w:val="009A3623"/>
    <w:rsid w:val="009A3CBD"/>
    <w:rsid w:val="009A53D6"/>
    <w:rsid w:val="009B0628"/>
    <w:rsid w:val="009B076E"/>
    <w:rsid w:val="009B132A"/>
    <w:rsid w:val="009B1BB1"/>
    <w:rsid w:val="009B2899"/>
    <w:rsid w:val="009B4CE4"/>
    <w:rsid w:val="009B5A98"/>
    <w:rsid w:val="009C59C8"/>
    <w:rsid w:val="009C67DF"/>
    <w:rsid w:val="009C78F5"/>
    <w:rsid w:val="009D2515"/>
    <w:rsid w:val="009D48DD"/>
    <w:rsid w:val="009D5377"/>
    <w:rsid w:val="009D7FAE"/>
    <w:rsid w:val="009E033E"/>
    <w:rsid w:val="009E3CE3"/>
    <w:rsid w:val="009E3EDA"/>
    <w:rsid w:val="009E537E"/>
    <w:rsid w:val="009F1BBC"/>
    <w:rsid w:val="009F2D54"/>
    <w:rsid w:val="009F6FA3"/>
    <w:rsid w:val="00A04332"/>
    <w:rsid w:val="00A05B33"/>
    <w:rsid w:val="00A06F98"/>
    <w:rsid w:val="00A07A52"/>
    <w:rsid w:val="00A103D9"/>
    <w:rsid w:val="00A106AE"/>
    <w:rsid w:val="00A16B6D"/>
    <w:rsid w:val="00A21C42"/>
    <w:rsid w:val="00A22335"/>
    <w:rsid w:val="00A229A3"/>
    <w:rsid w:val="00A22F4D"/>
    <w:rsid w:val="00A23DCB"/>
    <w:rsid w:val="00A30B3E"/>
    <w:rsid w:val="00A32172"/>
    <w:rsid w:val="00A327D8"/>
    <w:rsid w:val="00A4525C"/>
    <w:rsid w:val="00A45719"/>
    <w:rsid w:val="00A4645D"/>
    <w:rsid w:val="00A50200"/>
    <w:rsid w:val="00A51CD7"/>
    <w:rsid w:val="00A526CC"/>
    <w:rsid w:val="00A527D3"/>
    <w:rsid w:val="00A54184"/>
    <w:rsid w:val="00A54E28"/>
    <w:rsid w:val="00A54EE3"/>
    <w:rsid w:val="00A553AD"/>
    <w:rsid w:val="00A601BF"/>
    <w:rsid w:val="00A60BCE"/>
    <w:rsid w:val="00A63CEB"/>
    <w:rsid w:val="00A64286"/>
    <w:rsid w:val="00A66614"/>
    <w:rsid w:val="00A6728D"/>
    <w:rsid w:val="00A67586"/>
    <w:rsid w:val="00A676FF"/>
    <w:rsid w:val="00A7204F"/>
    <w:rsid w:val="00A72D5A"/>
    <w:rsid w:val="00A74ED0"/>
    <w:rsid w:val="00A843DA"/>
    <w:rsid w:val="00A87C9F"/>
    <w:rsid w:val="00A90155"/>
    <w:rsid w:val="00A90964"/>
    <w:rsid w:val="00A91DD2"/>
    <w:rsid w:val="00A91F03"/>
    <w:rsid w:val="00A937CF"/>
    <w:rsid w:val="00A9518B"/>
    <w:rsid w:val="00AA2CA2"/>
    <w:rsid w:val="00AA5A88"/>
    <w:rsid w:val="00AA6A2E"/>
    <w:rsid w:val="00AB01C2"/>
    <w:rsid w:val="00AB12C7"/>
    <w:rsid w:val="00AB137A"/>
    <w:rsid w:val="00AB1F93"/>
    <w:rsid w:val="00AB374E"/>
    <w:rsid w:val="00AB4592"/>
    <w:rsid w:val="00AB5610"/>
    <w:rsid w:val="00AB7342"/>
    <w:rsid w:val="00AB74D7"/>
    <w:rsid w:val="00AB7A07"/>
    <w:rsid w:val="00AC0062"/>
    <w:rsid w:val="00AC59C9"/>
    <w:rsid w:val="00AC779A"/>
    <w:rsid w:val="00AD0CE9"/>
    <w:rsid w:val="00AD2441"/>
    <w:rsid w:val="00AD5845"/>
    <w:rsid w:val="00AD5B1A"/>
    <w:rsid w:val="00AD61AD"/>
    <w:rsid w:val="00AE0100"/>
    <w:rsid w:val="00AE16C6"/>
    <w:rsid w:val="00AE4D23"/>
    <w:rsid w:val="00AE5FA7"/>
    <w:rsid w:val="00AE698A"/>
    <w:rsid w:val="00AF25F4"/>
    <w:rsid w:val="00AF2CE1"/>
    <w:rsid w:val="00AF3D4A"/>
    <w:rsid w:val="00AF5801"/>
    <w:rsid w:val="00AF6555"/>
    <w:rsid w:val="00B0095F"/>
    <w:rsid w:val="00B00D17"/>
    <w:rsid w:val="00B058FE"/>
    <w:rsid w:val="00B063A7"/>
    <w:rsid w:val="00B1017C"/>
    <w:rsid w:val="00B10FD4"/>
    <w:rsid w:val="00B11E0A"/>
    <w:rsid w:val="00B12C5D"/>
    <w:rsid w:val="00B135EF"/>
    <w:rsid w:val="00B1365F"/>
    <w:rsid w:val="00B13BB3"/>
    <w:rsid w:val="00B1727F"/>
    <w:rsid w:val="00B20FB5"/>
    <w:rsid w:val="00B21095"/>
    <w:rsid w:val="00B230F3"/>
    <w:rsid w:val="00B25DC7"/>
    <w:rsid w:val="00B273F3"/>
    <w:rsid w:val="00B27410"/>
    <w:rsid w:val="00B309A1"/>
    <w:rsid w:val="00B31C8C"/>
    <w:rsid w:val="00B321D6"/>
    <w:rsid w:val="00B32AF1"/>
    <w:rsid w:val="00B41AC1"/>
    <w:rsid w:val="00B43213"/>
    <w:rsid w:val="00B43BFB"/>
    <w:rsid w:val="00B458F8"/>
    <w:rsid w:val="00B476B3"/>
    <w:rsid w:val="00B47A89"/>
    <w:rsid w:val="00B47C4A"/>
    <w:rsid w:val="00B55EC0"/>
    <w:rsid w:val="00B560A1"/>
    <w:rsid w:val="00B65B4C"/>
    <w:rsid w:val="00B66E69"/>
    <w:rsid w:val="00B70B08"/>
    <w:rsid w:val="00B715F4"/>
    <w:rsid w:val="00B72A8D"/>
    <w:rsid w:val="00B754E8"/>
    <w:rsid w:val="00B769B6"/>
    <w:rsid w:val="00B77666"/>
    <w:rsid w:val="00B81630"/>
    <w:rsid w:val="00B831FB"/>
    <w:rsid w:val="00B845BF"/>
    <w:rsid w:val="00B849B7"/>
    <w:rsid w:val="00B85180"/>
    <w:rsid w:val="00B905B9"/>
    <w:rsid w:val="00B9533A"/>
    <w:rsid w:val="00B95FA9"/>
    <w:rsid w:val="00B97C9A"/>
    <w:rsid w:val="00B97CEB"/>
    <w:rsid w:val="00BA1238"/>
    <w:rsid w:val="00BA15F0"/>
    <w:rsid w:val="00BA3426"/>
    <w:rsid w:val="00BA6573"/>
    <w:rsid w:val="00BA6BAA"/>
    <w:rsid w:val="00BB13F4"/>
    <w:rsid w:val="00BB2D8C"/>
    <w:rsid w:val="00BB5593"/>
    <w:rsid w:val="00BB6037"/>
    <w:rsid w:val="00BB66FD"/>
    <w:rsid w:val="00BB7AE2"/>
    <w:rsid w:val="00BC2392"/>
    <w:rsid w:val="00BC2458"/>
    <w:rsid w:val="00BC2E9B"/>
    <w:rsid w:val="00BC4149"/>
    <w:rsid w:val="00BC5A99"/>
    <w:rsid w:val="00BD091A"/>
    <w:rsid w:val="00BD10CE"/>
    <w:rsid w:val="00BD2CC6"/>
    <w:rsid w:val="00BD436D"/>
    <w:rsid w:val="00BD5F42"/>
    <w:rsid w:val="00BD6271"/>
    <w:rsid w:val="00BD67C7"/>
    <w:rsid w:val="00BE0BF5"/>
    <w:rsid w:val="00BE205F"/>
    <w:rsid w:val="00BE241D"/>
    <w:rsid w:val="00BE33B3"/>
    <w:rsid w:val="00BE3BC1"/>
    <w:rsid w:val="00BE4492"/>
    <w:rsid w:val="00BE598D"/>
    <w:rsid w:val="00BE59A9"/>
    <w:rsid w:val="00BE66E7"/>
    <w:rsid w:val="00BE777B"/>
    <w:rsid w:val="00BF1621"/>
    <w:rsid w:val="00BF3B44"/>
    <w:rsid w:val="00BF45CB"/>
    <w:rsid w:val="00BF4A1A"/>
    <w:rsid w:val="00BF5671"/>
    <w:rsid w:val="00C018FE"/>
    <w:rsid w:val="00C040B6"/>
    <w:rsid w:val="00C05276"/>
    <w:rsid w:val="00C06F80"/>
    <w:rsid w:val="00C0712F"/>
    <w:rsid w:val="00C07405"/>
    <w:rsid w:val="00C10B30"/>
    <w:rsid w:val="00C130EE"/>
    <w:rsid w:val="00C14015"/>
    <w:rsid w:val="00C145D3"/>
    <w:rsid w:val="00C1660E"/>
    <w:rsid w:val="00C16646"/>
    <w:rsid w:val="00C2305A"/>
    <w:rsid w:val="00C2402E"/>
    <w:rsid w:val="00C24B75"/>
    <w:rsid w:val="00C24D7D"/>
    <w:rsid w:val="00C311AD"/>
    <w:rsid w:val="00C3569E"/>
    <w:rsid w:val="00C35C13"/>
    <w:rsid w:val="00C3695F"/>
    <w:rsid w:val="00C3709B"/>
    <w:rsid w:val="00C40EE0"/>
    <w:rsid w:val="00C42054"/>
    <w:rsid w:val="00C429E9"/>
    <w:rsid w:val="00C438D9"/>
    <w:rsid w:val="00C45890"/>
    <w:rsid w:val="00C468D1"/>
    <w:rsid w:val="00C469CE"/>
    <w:rsid w:val="00C51968"/>
    <w:rsid w:val="00C53C47"/>
    <w:rsid w:val="00C54C90"/>
    <w:rsid w:val="00C55C88"/>
    <w:rsid w:val="00C56402"/>
    <w:rsid w:val="00C6263F"/>
    <w:rsid w:val="00C653E9"/>
    <w:rsid w:val="00C67ED4"/>
    <w:rsid w:val="00C733DB"/>
    <w:rsid w:val="00C73644"/>
    <w:rsid w:val="00C755AC"/>
    <w:rsid w:val="00C75AD4"/>
    <w:rsid w:val="00C761D5"/>
    <w:rsid w:val="00C823C6"/>
    <w:rsid w:val="00C843AD"/>
    <w:rsid w:val="00C85599"/>
    <w:rsid w:val="00C866B6"/>
    <w:rsid w:val="00C866E2"/>
    <w:rsid w:val="00C874DB"/>
    <w:rsid w:val="00C9164F"/>
    <w:rsid w:val="00C91D63"/>
    <w:rsid w:val="00C932EA"/>
    <w:rsid w:val="00C938A3"/>
    <w:rsid w:val="00C95FEA"/>
    <w:rsid w:val="00C96112"/>
    <w:rsid w:val="00CA22D6"/>
    <w:rsid w:val="00CA465C"/>
    <w:rsid w:val="00CB03AE"/>
    <w:rsid w:val="00CC15ED"/>
    <w:rsid w:val="00CC1703"/>
    <w:rsid w:val="00CC4052"/>
    <w:rsid w:val="00CC6106"/>
    <w:rsid w:val="00CC7253"/>
    <w:rsid w:val="00CD294B"/>
    <w:rsid w:val="00CD3BBC"/>
    <w:rsid w:val="00CD5566"/>
    <w:rsid w:val="00CD565E"/>
    <w:rsid w:val="00CD673D"/>
    <w:rsid w:val="00CD7B7B"/>
    <w:rsid w:val="00CD7F3A"/>
    <w:rsid w:val="00CE2BDF"/>
    <w:rsid w:val="00CE2F4B"/>
    <w:rsid w:val="00CE3304"/>
    <w:rsid w:val="00CE4822"/>
    <w:rsid w:val="00CE79FA"/>
    <w:rsid w:val="00CF0AF0"/>
    <w:rsid w:val="00CF2149"/>
    <w:rsid w:val="00CF27CE"/>
    <w:rsid w:val="00CF6C3E"/>
    <w:rsid w:val="00CF7DA6"/>
    <w:rsid w:val="00D026A0"/>
    <w:rsid w:val="00D04976"/>
    <w:rsid w:val="00D0614E"/>
    <w:rsid w:val="00D06151"/>
    <w:rsid w:val="00D123B6"/>
    <w:rsid w:val="00D13ABA"/>
    <w:rsid w:val="00D14697"/>
    <w:rsid w:val="00D14A27"/>
    <w:rsid w:val="00D153D3"/>
    <w:rsid w:val="00D15CCD"/>
    <w:rsid w:val="00D172C1"/>
    <w:rsid w:val="00D17559"/>
    <w:rsid w:val="00D17955"/>
    <w:rsid w:val="00D229A9"/>
    <w:rsid w:val="00D2673A"/>
    <w:rsid w:val="00D27BCB"/>
    <w:rsid w:val="00D314B7"/>
    <w:rsid w:val="00D31B3C"/>
    <w:rsid w:val="00D32E2A"/>
    <w:rsid w:val="00D35A4F"/>
    <w:rsid w:val="00D37665"/>
    <w:rsid w:val="00D4154C"/>
    <w:rsid w:val="00D416C9"/>
    <w:rsid w:val="00D46291"/>
    <w:rsid w:val="00D469C7"/>
    <w:rsid w:val="00D50B45"/>
    <w:rsid w:val="00D53F07"/>
    <w:rsid w:val="00D54B46"/>
    <w:rsid w:val="00D5628D"/>
    <w:rsid w:val="00D5696C"/>
    <w:rsid w:val="00D6400B"/>
    <w:rsid w:val="00D6521D"/>
    <w:rsid w:val="00D67433"/>
    <w:rsid w:val="00D7446D"/>
    <w:rsid w:val="00D74DC5"/>
    <w:rsid w:val="00D7612B"/>
    <w:rsid w:val="00D76815"/>
    <w:rsid w:val="00D81467"/>
    <w:rsid w:val="00D82636"/>
    <w:rsid w:val="00D83C68"/>
    <w:rsid w:val="00D841AD"/>
    <w:rsid w:val="00D850A7"/>
    <w:rsid w:val="00D86EBC"/>
    <w:rsid w:val="00D87ED6"/>
    <w:rsid w:val="00D9252A"/>
    <w:rsid w:val="00D928E0"/>
    <w:rsid w:val="00D93AF2"/>
    <w:rsid w:val="00D94D81"/>
    <w:rsid w:val="00D94FC2"/>
    <w:rsid w:val="00D95FA7"/>
    <w:rsid w:val="00D97044"/>
    <w:rsid w:val="00DA0BCE"/>
    <w:rsid w:val="00DA1323"/>
    <w:rsid w:val="00DA2DE6"/>
    <w:rsid w:val="00DA6B40"/>
    <w:rsid w:val="00DA70EF"/>
    <w:rsid w:val="00DA7854"/>
    <w:rsid w:val="00DB0763"/>
    <w:rsid w:val="00DB1B0C"/>
    <w:rsid w:val="00DB2C35"/>
    <w:rsid w:val="00DB496E"/>
    <w:rsid w:val="00DB6475"/>
    <w:rsid w:val="00DB6C20"/>
    <w:rsid w:val="00DB7B06"/>
    <w:rsid w:val="00DC1A1D"/>
    <w:rsid w:val="00DC1A8A"/>
    <w:rsid w:val="00DC3955"/>
    <w:rsid w:val="00DC5C1B"/>
    <w:rsid w:val="00DC5C42"/>
    <w:rsid w:val="00DC7DC2"/>
    <w:rsid w:val="00DD018E"/>
    <w:rsid w:val="00DD2C89"/>
    <w:rsid w:val="00DD409E"/>
    <w:rsid w:val="00DD5500"/>
    <w:rsid w:val="00DD5EA3"/>
    <w:rsid w:val="00DE007C"/>
    <w:rsid w:val="00DE2B31"/>
    <w:rsid w:val="00DE356D"/>
    <w:rsid w:val="00DE49F6"/>
    <w:rsid w:val="00DF0351"/>
    <w:rsid w:val="00DF0987"/>
    <w:rsid w:val="00DF59DC"/>
    <w:rsid w:val="00DF7CE4"/>
    <w:rsid w:val="00E02E5D"/>
    <w:rsid w:val="00E03132"/>
    <w:rsid w:val="00E0396B"/>
    <w:rsid w:val="00E04A3D"/>
    <w:rsid w:val="00E16C1B"/>
    <w:rsid w:val="00E17AD5"/>
    <w:rsid w:val="00E21BBC"/>
    <w:rsid w:val="00E23EF3"/>
    <w:rsid w:val="00E2476A"/>
    <w:rsid w:val="00E24B8E"/>
    <w:rsid w:val="00E309CC"/>
    <w:rsid w:val="00E30FEB"/>
    <w:rsid w:val="00E31B01"/>
    <w:rsid w:val="00E32369"/>
    <w:rsid w:val="00E32A6C"/>
    <w:rsid w:val="00E33DD6"/>
    <w:rsid w:val="00E349EB"/>
    <w:rsid w:val="00E361EC"/>
    <w:rsid w:val="00E36C2D"/>
    <w:rsid w:val="00E375DF"/>
    <w:rsid w:val="00E40BE8"/>
    <w:rsid w:val="00E440B0"/>
    <w:rsid w:val="00E446D5"/>
    <w:rsid w:val="00E45096"/>
    <w:rsid w:val="00E456D1"/>
    <w:rsid w:val="00E52EDC"/>
    <w:rsid w:val="00E555C8"/>
    <w:rsid w:val="00E60FF0"/>
    <w:rsid w:val="00E63B32"/>
    <w:rsid w:val="00E6419E"/>
    <w:rsid w:val="00E65F22"/>
    <w:rsid w:val="00E673D3"/>
    <w:rsid w:val="00E70133"/>
    <w:rsid w:val="00E72072"/>
    <w:rsid w:val="00E72D8D"/>
    <w:rsid w:val="00E73C7F"/>
    <w:rsid w:val="00E76443"/>
    <w:rsid w:val="00E771F6"/>
    <w:rsid w:val="00E81BAB"/>
    <w:rsid w:val="00E82D76"/>
    <w:rsid w:val="00E83052"/>
    <w:rsid w:val="00E85D8B"/>
    <w:rsid w:val="00E87AC1"/>
    <w:rsid w:val="00E91B30"/>
    <w:rsid w:val="00E9260E"/>
    <w:rsid w:val="00E92E67"/>
    <w:rsid w:val="00E93B16"/>
    <w:rsid w:val="00E94E15"/>
    <w:rsid w:val="00E97CA6"/>
    <w:rsid w:val="00EA1EBD"/>
    <w:rsid w:val="00EA20A4"/>
    <w:rsid w:val="00EA33A4"/>
    <w:rsid w:val="00EA4D2D"/>
    <w:rsid w:val="00EA77B8"/>
    <w:rsid w:val="00EA79E7"/>
    <w:rsid w:val="00EB11FE"/>
    <w:rsid w:val="00EB530A"/>
    <w:rsid w:val="00EB5B7B"/>
    <w:rsid w:val="00EB6D66"/>
    <w:rsid w:val="00EB7214"/>
    <w:rsid w:val="00EB7CA4"/>
    <w:rsid w:val="00EC0D21"/>
    <w:rsid w:val="00EC23E0"/>
    <w:rsid w:val="00EC2979"/>
    <w:rsid w:val="00EC37C3"/>
    <w:rsid w:val="00EC3B65"/>
    <w:rsid w:val="00EC5E24"/>
    <w:rsid w:val="00ED3122"/>
    <w:rsid w:val="00ED3142"/>
    <w:rsid w:val="00ED4599"/>
    <w:rsid w:val="00ED515F"/>
    <w:rsid w:val="00ED5371"/>
    <w:rsid w:val="00ED6876"/>
    <w:rsid w:val="00ED6ED5"/>
    <w:rsid w:val="00EE00D2"/>
    <w:rsid w:val="00EE1F71"/>
    <w:rsid w:val="00EE26A2"/>
    <w:rsid w:val="00EE431C"/>
    <w:rsid w:val="00EE6A56"/>
    <w:rsid w:val="00EE7194"/>
    <w:rsid w:val="00EF1EBE"/>
    <w:rsid w:val="00EF4502"/>
    <w:rsid w:val="00EF48CD"/>
    <w:rsid w:val="00EF4ABB"/>
    <w:rsid w:val="00EF512E"/>
    <w:rsid w:val="00EF6559"/>
    <w:rsid w:val="00EF6FB3"/>
    <w:rsid w:val="00EF7937"/>
    <w:rsid w:val="00EF7AE5"/>
    <w:rsid w:val="00F00F86"/>
    <w:rsid w:val="00F03495"/>
    <w:rsid w:val="00F046B6"/>
    <w:rsid w:val="00F102E2"/>
    <w:rsid w:val="00F11479"/>
    <w:rsid w:val="00F1249C"/>
    <w:rsid w:val="00F126A8"/>
    <w:rsid w:val="00F1436E"/>
    <w:rsid w:val="00F149FE"/>
    <w:rsid w:val="00F15787"/>
    <w:rsid w:val="00F17312"/>
    <w:rsid w:val="00F214FA"/>
    <w:rsid w:val="00F218FB"/>
    <w:rsid w:val="00F23CDD"/>
    <w:rsid w:val="00F24341"/>
    <w:rsid w:val="00F26329"/>
    <w:rsid w:val="00F273B8"/>
    <w:rsid w:val="00F43075"/>
    <w:rsid w:val="00F4327A"/>
    <w:rsid w:val="00F44C81"/>
    <w:rsid w:val="00F44E8E"/>
    <w:rsid w:val="00F46DFC"/>
    <w:rsid w:val="00F476D3"/>
    <w:rsid w:val="00F47C5E"/>
    <w:rsid w:val="00F505B5"/>
    <w:rsid w:val="00F50C6E"/>
    <w:rsid w:val="00F52AA0"/>
    <w:rsid w:val="00F56758"/>
    <w:rsid w:val="00F60AE6"/>
    <w:rsid w:val="00F62CBB"/>
    <w:rsid w:val="00F632A8"/>
    <w:rsid w:val="00F64FDE"/>
    <w:rsid w:val="00F6770B"/>
    <w:rsid w:val="00F71D69"/>
    <w:rsid w:val="00F720F5"/>
    <w:rsid w:val="00F7262B"/>
    <w:rsid w:val="00F73C6F"/>
    <w:rsid w:val="00F76196"/>
    <w:rsid w:val="00F77E28"/>
    <w:rsid w:val="00F8069E"/>
    <w:rsid w:val="00F807D3"/>
    <w:rsid w:val="00F80D19"/>
    <w:rsid w:val="00F8255E"/>
    <w:rsid w:val="00F830DC"/>
    <w:rsid w:val="00F833FB"/>
    <w:rsid w:val="00F8460D"/>
    <w:rsid w:val="00F8550E"/>
    <w:rsid w:val="00F86575"/>
    <w:rsid w:val="00F86854"/>
    <w:rsid w:val="00F87059"/>
    <w:rsid w:val="00F87941"/>
    <w:rsid w:val="00F87C1C"/>
    <w:rsid w:val="00F91528"/>
    <w:rsid w:val="00F92E8D"/>
    <w:rsid w:val="00F96C4C"/>
    <w:rsid w:val="00FA2630"/>
    <w:rsid w:val="00FA32F5"/>
    <w:rsid w:val="00FA652D"/>
    <w:rsid w:val="00FA66E9"/>
    <w:rsid w:val="00FB1B2A"/>
    <w:rsid w:val="00FB213C"/>
    <w:rsid w:val="00FB2CA8"/>
    <w:rsid w:val="00FB4CC7"/>
    <w:rsid w:val="00FB4E6B"/>
    <w:rsid w:val="00FC5B48"/>
    <w:rsid w:val="00FC6AD2"/>
    <w:rsid w:val="00FC6FC9"/>
    <w:rsid w:val="00FD04F8"/>
    <w:rsid w:val="00FD3939"/>
    <w:rsid w:val="00FD7743"/>
    <w:rsid w:val="00FE0827"/>
    <w:rsid w:val="00FE1D03"/>
    <w:rsid w:val="00FE2D27"/>
    <w:rsid w:val="00FE3049"/>
    <w:rsid w:val="00FE33F0"/>
    <w:rsid w:val="00FE57B9"/>
    <w:rsid w:val="00FE68CD"/>
    <w:rsid w:val="00FF6258"/>
    <w:rsid w:val="00FF6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F64BAF"/>
  <w15:docId w15:val="{2924CDF1-BFBC-4C43-92CE-2ECCFB6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D3"/>
    <w:pPr>
      <w:spacing w:after="200" w:line="276" w:lineRule="auto"/>
    </w:pPr>
    <w:rPr>
      <w:rFonts w:ascii="Calibri" w:eastAsia="Calibri" w:hAnsi="Calibri"/>
      <w:sz w:val="22"/>
      <w:szCs w:val="22"/>
    </w:rPr>
  </w:style>
  <w:style w:type="paragraph" w:styleId="Heading2">
    <w:name w:val="heading 2"/>
    <w:basedOn w:val="Normal"/>
    <w:next w:val="Normal"/>
    <w:link w:val="Heading2Char"/>
    <w:qFormat/>
    <w:rsid w:val="00D153D3"/>
    <w:pPr>
      <w:keepNext/>
      <w:spacing w:after="0" w:line="240" w:lineRule="auto"/>
      <w:jc w:val="center"/>
      <w:outlineLvl w:val="1"/>
    </w:pPr>
    <w:rPr>
      <w:rFonts w:ascii="Times New Roman" w:eastAsia="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153D3"/>
    <w:rPr>
      <w:rFonts w:ascii="Times New Roman" w:eastAsia="Times New Roman" w:hAnsi="Times New Roman" w:cs="Times New Roman"/>
      <w:b/>
      <w:sz w:val="26"/>
      <w:szCs w:val="26"/>
      <w:lang w:val="en-US"/>
    </w:rPr>
  </w:style>
  <w:style w:type="paragraph" w:styleId="Footer">
    <w:name w:val="footer"/>
    <w:basedOn w:val="Normal"/>
    <w:link w:val="FooterChar"/>
    <w:uiPriority w:val="99"/>
    <w:unhideWhenUsed/>
    <w:rsid w:val="00D153D3"/>
    <w:pPr>
      <w:tabs>
        <w:tab w:val="center" w:pos="4680"/>
        <w:tab w:val="right" w:pos="9360"/>
      </w:tabs>
      <w:spacing w:before="40" w:after="40" w:line="360" w:lineRule="auto"/>
      <w:jc w:val="both"/>
    </w:pPr>
    <w:rPr>
      <w:rFonts w:ascii="Times New Roman" w:hAnsi="Times New Roman"/>
      <w:sz w:val="24"/>
      <w:szCs w:val="20"/>
      <w:lang w:val="mk-MK"/>
    </w:rPr>
  </w:style>
  <w:style w:type="character" w:customStyle="1" w:styleId="FooterChar">
    <w:name w:val="Footer Char"/>
    <w:link w:val="Footer"/>
    <w:uiPriority w:val="99"/>
    <w:rsid w:val="00D153D3"/>
    <w:rPr>
      <w:rFonts w:ascii="Times New Roman" w:eastAsia="Calibri" w:hAnsi="Times New Roman" w:cs="Times New Roman"/>
      <w:sz w:val="24"/>
      <w:lang w:val="mk-MK"/>
    </w:rPr>
  </w:style>
  <w:style w:type="paragraph" w:styleId="BodyTextIndent">
    <w:name w:val="Body Text Indent"/>
    <w:basedOn w:val="Normal"/>
    <w:link w:val="BodyTextIndentChar"/>
    <w:rsid w:val="00D153D3"/>
    <w:pPr>
      <w:spacing w:after="0" w:line="269" w:lineRule="auto"/>
      <w:ind w:right="180" w:firstLine="720"/>
      <w:jc w:val="both"/>
    </w:pPr>
    <w:rPr>
      <w:rFonts w:ascii="Times New Roman" w:eastAsia="Times New Roman" w:hAnsi="Times New Roman"/>
      <w:sz w:val="28"/>
      <w:szCs w:val="28"/>
    </w:rPr>
  </w:style>
  <w:style w:type="character" w:customStyle="1" w:styleId="BodyTextIndentChar">
    <w:name w:val="Body Text Indent Char"/>
    <w:link w:val="BodyTextIndent"/>
    <w:uiPriority w:val="99"/>
    <w:rsid w:val="00D153D3"/>
    <w:rPr>
      <w:rFonts w:ascii="Times New Roman" w:eastAsia="Times New Roman" w:hAnsi="Times New Roman" w:cs="Times New Roman"/>
      <w:sz w:val="28"/>
      <w:szCs w:val="28"/>
      <w:lang w:val="en-US"/>
    </w:rPr>
  </w:style>
  <w:style w:type="character" w:styleId="PageNumber">
    <w:name w:val="page number"/>
    <w:basedOn w:val="DefaultParagraphFont"/>
    <w:rsid w:val="00D153D3"/>
  </w:style>
  <w:style w:type="paragraph" w:styleId="NormalWeb">
    <w:name w:val="Normal (Web)"/>
    <w:basedOn w:val="Normal"/>
    <w:uiPriority w:val="99"/>
    <w:unhideWhenUsed/>
    <w:rsid w:val="00D153D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184091"/>
    <w:pPr>
      <w:ind w:left="720"/>
      <w:contextualSpacing/>
    </w:pPr>
  </w:style>
  <w:style w:type="table" w:styleId="TableGrid">
    <w:name w:val="Table Grid"/>
    <w:basedOn w:val="TableNormal"/>
    <w:uiPriority w:val="59"/>
    <w:rsid w:val="0099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4FB1"/>
    <w:rPr>
      <w:rFonts w:ascii="Tahoma" w:eastAsia="Calibri" w:hAnsi="Tahoma" w:cs="Tahoma"/>
      <w:sz w:val="16"/>
      <w:szCs w:val="16"/>
      <w:lang w:val="en-US"/>
    </w:rPr>
  </w:style>
  <w:style w:type="character" w:styleId="Hyperlink">
    <w:name w:val="Hyperlink"/>
    <w:uiPriority w:val="99"/>
    <w:rsid w:val="00AB74D7"/>
    <w:rPr>
      <w:color w:val="0000FF"/>
      <w:u w:val="single"/>
    </w:rPr>
  </w:style>
  <w:style w:type="paragraph" w:styleId="Revision">
    <w:name w:val="Revision"/>
    <w:hidden/>
    <w:uiPriority w:val="99"/>
    <w:semiHidden/>
    <w:rsid w:val="00FE33F0"/>
    <w:rPr>
      <w:rFonts w:ascii="Calibri" w:eastAsia="Calibri" w:hAnsi="Calibri"/>
      <w:sz w:val="22"/>
      <w:szCs w:val="22"/>
    </w:rPr>
  </w:style>
  <w:style w:type="paragraph" w:styleId="Header">
    <w:name w:val="header"/>
    <w:basedOn w:val="Normal"/>
    <w:link w:val="HeaderChar"/>
    <w:uiPriority w:val="99"/>
    <w:unhideWhenUsed/>
    <w:rsid w:val="00B47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89"/>
    <w:rPr>
      <w:rFonts w:ascii="Calibri" w:eastAsia="Calibri" w:hAnsi="Calibri"/>
      <w:sz w:val="22"/>
      <w:szCs w:val="22"/>
    </w:rPr>
  </w:style>
  <w:style w:type="character" w:styleId="CommentReference">
    <w:name w:val="annotation reference"/>
    <w:basedOn w:val="DefaultParagraphFont"/>
    <w:uiPriority w:val="99"/>
    <w:semiHidden/>
    <w:unhideWhenUsed/>
    <w:rsid w:val="00F214FA"/>
    <w:rPr>
      <w:sz w:val="16"/>
      <w:szCs w:val="16"/>
    </w:rPr>
  </w:style>
  <w:style w:type="paragraph" w:styleId="CommentText">
    <w:name w:val="annotation text"/>
    <w:basedOn w:val="Normal"/>
    <w:link w:val="CommentTextChar"/>
    <w:uiPriority w:val="99"/>
    <w:semiHidden/>
    <w:unhideWhenUsed/>
    <w:rsid w:val="00F214FA"/>
    <w:pPr>
      <w:spacing w:line="240" w:lineRule="auto"/>
    </w:pPr>
    <w:rPr>
      <w:sz w:val="20"/>
      <w:szCs w:val="20"/>
    </w:rPr>
  </w:style>
  <w:style w:type="character" w:customStyle="1" w:styleId="CommentTextChar">
    <w:name w:val="Comment Text Char"/>
    <w:basedOn w:val="DefaultParagraphFont"/>
    <w:link w:val="CommentText"/>
    <w:uiPriority w:val="99"/>
    <w:semiHidden/>
    <w:rsid w:val="00F214F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214FA"/>
    <w:rPr>
      <w:b/>
      <w:bCs/>
    </w:rPr>
  </w:style>
  <w:style w:type="character" w:customStyle="1" w:styleId="CommentSubjectChar">
    <w:name w:val="Comment Subject Char"/>
    <w:basedOn w:val="CommentTextChar"/>
    <w:link w:val="CommentSubject"/>
    <w:uiPriority w:val="99"/>
    <w:semiHidden/>
    <w:rsid w:val="00F214FA"/>
    <w:rPr>
      <w:rFonts w:ascii="Calibri" w:eastAsia="Calibri" w:hAnsi="Calibri"/>
      <w:b/>
      <w:bCs/>
    </w:rPr>
  </w:style>
  <w:style w:type="paragraph" w:customStyle="1" w:styleId="Normal1">
    <w:name w:val="Normal1"/>
    <w:rsid w:val="006B329E"/>
    <w:rPr>
      <w:rFonts w:ascii="Times New Roman" w:eastAsia="Times New Roman" w:hAnsi="Times New Roman"/>
      <w:sz w:val="28"/>
      <w:szCs w:val="28"/>
      <w:lang w:val="nl-NL"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2009">
      <w:bodyDiv w:val="1"/>
      <w:marLeft w:val="0"/>
      <w:marRight w:val="0"/>
      <w:marTop w:val="0"/>
      <w:marBottom w:val="0"/>
      <w:divBdr>
        <w:top w:val="none" w:sz="0" w:space="0" w:color="auto"/>
        <w:left w:val="none" w:sz="0" w:space="0" w:color="auto"/>
        <w:bottom w:val="none" w:sz="0" w:space="0" w:color="auto"/>
        <w:right w:val="none" w:sz="0" w:space="0" w:color="auto"/>
      </w:divBdr>
    </w:div>
    <w:div w:id="381054049">
      <w:bodyDiv w:val="1"/>
      <w:marLeft w:val="0"/>
      <w:marRight w:val="0"/>
      <w:marTop w:val="0"/>
      <w:marBottom w:val="0"/>
      <w:divBdr>
        <w:top w:val="none" w:sz="0" w:space="0" w:color="auto"/>
        <w:left w:val="none" w:sz="0" w:space="0" w:color="auto"/>
        <w:bottom w:val="none" w:sz="0" w:space="0" w:color="auto"/>
        <w:right w:val="none" w:sz="0" w:space="0" w:color="auto"/>
      </w:divBdr>
    </w:div>
    <w:div w:id="905068499">
      <w:bodyDiv w:val="1"/>
      <w:marLeft w:val="0"/>
      <w:marRight w:val="0"/>
      <w:marTop w:val="0"/>
      <w:marBottom w:val="0"/>
      <w:divBdr>
        <w:top w:val="none" w:sz="0" w:space="0" w:color="auto"/>
        <w:left w:val="none" w:sz="0" w:space="0" w:color="auto"/>
        <w:bottom w:val="none" w:sz="0" w:space="0" w:color="auto"/>
        <w:right w:val="none" w:sz="0" w:space="0" w:color="auto"/>
      </w:divBdr>
    </w:div>
    <w:div w:id="968127883">
      <w:bodyDiv w:val="1"/>
      <w:marLeft w:val="0"/>
      <w:marRight w:val="0"/>
      <w:marTop w:val="0"/>
      <w:marBottom w:val="0"/>
      <w:divBdr>
        <w:top w:val="none" w:sz="0" w:space="0" w:color="auto"/>
        <w:left w:val="none" w:sz="0" w:space="0" w:color="auto"/>
        <w:bottom w:val="none" w:sz="0" w:space="0" w:color="auto"/>
        <w:right w:val="none" w:sz="0" w:space="0" w:color="auto"/>
      </w:divBdr>
    </w:div>
    <w:div w:id="1107889202">
      <w:bodyDiv w:val="1"/>
      <w:marLeft w:val="0"/>
      <w:marRight w:val="0"/>
      <w:marTop w:val="0"/>
      <w:marBottom w:val="0"/>
      <w:divBdr>
        <w:top w:val="none" w:sz="0" w:space="0" w:color="auto"/>
        <w:left w:val="none" w:sz="0" w:space="0" w:color="auto"/>
        <w:bottom w:val="none" w:sz="0" w:space="0" w:color="auto"/>
        <w:right w:val="none" w:sz="0" w:space="0" w:color="auto"/>
      </w:divBdr>
    </w:div>
    <w:div w:id="1981110787">
      <w:bodyDiv w:val="1"/>
      <w:marLeft w:val="0"/>
      <w:marRight w:val="0"/>
      <w:marTop w:val="0"/>
      <w:marBottom w:val="0"/>
      <w:divBdr>
        <w:top w:val="none" w:sz="0" w:space="0" w:color="auto"/>
        <w:left w:val="none" w:sz="0" w:space="0" w:color="auto"/>
        <w:bottom w:val="none" w:sz="0" w:space="0" w:color="auto"/>
        <w:right w:val="none" w:sz="0" w:space="0" w:color="auto"/>
      </w:divBdr>
    </w:div>
    <w:div w:id="2069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753E-6BA2-4C24-BDD2-B6242F61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Links>
    <vt:vector size="6" baseType="variant">
      <vt:variant>
        <vt:i4>1835132</vt:i4>
      </vt:variant>
      <vt:variant>
        <vt:i4>0</vt:i4>
      </vt:variant>
      <vt:variant>
        <vt:i4>0</vt:i4>
      </vt:variant>
      <vt:variant>
        <vt:i4>5</vt:i4>
      </vt:variant>
      <vt:variant>
        <vt:lpwstr>https://vi.wikipedia.org/wiki/Gyeongsang_B%E1%BA%AFc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2020-12-26T14:26:00Z</dcterms:created>
  <dc:creator>VX</dc:creator>
  <cp:lastModifiedBy>VX</cp:lastModifiedBy>
  <cp:lastPrinted>2019-02-13T02:43:00Z</cp:lastPrinted>
  <dcterms:modified xsi:type="dcterms:W3CDTF">2021-01-08T09:25:00Z</dcterms:modified>
  <cp:revision>152</cp:revision>
  <dc:title>Văn phòng Sở - Sở Ngoại vụ</dc:title>
</cp:coreProperties>
</file>